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20" w:type="pct"/>
        <w:tblLook w:val="04A0"/>
      </w:tblPr>
      <w:tblGrid>
        <w:gridCol w:w="3206"/>
        <w:gridCol w:w="3181"/>
        <w:gridCol w:w="3183"/>
      </w:tblGrid>
      <w:tr w:rsidR="000433C5" w:rsidTr="000433C5">
        <w:trPr>
          <w:trHeight w:val="1365"/>
        </w:trPr>
        <w:tc>
          <w:tcPr>
            <w:tcW w:w="1675" w:type="pct"/>
            <w:hideMark/>
          </w:tcPr>
          <w:p w:rsidR="000433C5" w:rsidRDefault="000433C5">
            <w:pPr>
              <w:pStyle w:val="af0"/>
              <w:spacing w:line="276" w:lineRule="auto"/>
              <w:rPr>
                <w:sz w:val="22"/>
                <w:szCs w:val="22"/>
              </w:rPr>
            </w:pPr>
            <w:r>
              <w:t>Согласовано:</w:t>
            </w:r>
          </w:p>
          <w:p w:rsidR="000433C5" w:rsidRDefault="000433C5">
            <w:pPr>
              <w:pStyle w:val="af0"/>
              <w:spacing w:line="276" w:lineRule="auto"/>
            </w:pPr>
            <w:r>
              <w:t xml:space="preserve">Заместитель директора по УВР     </w:t>
            </w:r>
          </w:p>
          <w:p w:rsidR="000433C5" w:rsidRDefault="000433C5">
            <w:pPr>
              <w:pStyle w:val="af0"/>
              <w:spacing w:line="276" w:lineRule="auto"/>
            </w:pPr>
            <w:r>
              <w:t>В.В.Кипкаева</w:t>
            </w:r>
          </w:p>
          <w:p w:rsidR="000433C5" w:rsidRDefault="000433C5">
            <w:pPr>
              <w:pStyle w:val="af0"/>
              <w:spacing w:line="276" w:lineRule="auto"/>
            </w:pPr>
            <w: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0433C5" w:rsidRDefault="000433C5">
            <w:pPr>
              <w:pStyle w:val="af0"/>
              <w:spacing w:line="276" w:lineRule="auto"/>
              <w:rPr>
                <w:sz w:val="22"/>
                <w:szCs w:val="22"/>
              </w:rPr>
            </w:pPr>
            <w:r>
              <w:t xml:space="preserve">Согласовано: </w:t>
            </w:r>
          </w:p>
          <w:p w:rsidR="000433C5" w:rsidRDefault="000433C5">
            <w:pPr>
              <w:pStyle w:val="af0"/>
              <w:spacing w:line="276" w:lineRule="auto"/>
            </w:pPr>
            <w:r>
              <w:t xml:space="preserve">Руководитель ШМО </w:t>
            </w:r>
          </w:p>
          <w:p w:rsidR="000433C5" w:rsidRDefault="000433C5">
            <w:pPr>
              <w:pStyle w:val="af0"/>
              <w:spacing w:line="276" w:lineRule="auto"/>
            </w:pPr>
            <w:r>
              <w:t>М.И.Усольцева</w:t>
            </w:r>
          </w:p>
          <w:p w:rsidR="000433C5" w:rsidRDefault="000433C5">
            <w:pPr>
              <w:pStyle w:val="af0"/>
              <w:spacing w:line="276" w:lineRule="auto"/>
            </w:pPr>
            <w: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0433C5" w:rsidRDefault="000433C5">
            <w:pPr>
              <w:pStyle w:val="af0"/>
              <w:spacing w:line="276" w:lineRule="auto"/>
              <w:rPr>
                <w:sz w:val="22"/>
                <w:szCs w:val="22"/>
              </w:rPr>
            </w:pPr>
            <w:r>
              <w:t>Утверждаю:</w:t>
            </w:r>
          </w:p>
          <w:p w:rsidR="000433C5" w:rsidRDefault="000433C5">
            <w:pPr>
              <w:pStyle w:val="af0"/>
              <w:spacing w:line="276" w:lineRule="auto"/>
            </w:pPr>
            <w:r>
              <w:t>Директор МАОУ ОСОШ №1</w:t>
            </w:r>
          </w:p>
          <w:p w:rsidR="000433C5" w:rsidRDefault="000433C5">
            <w:pPr>
              <w:pStyle w:val="af0"/>
              <w:spacing w:line="276" w:lineRule="auto"/>
            </w:pPr>
            <w:r>
              <w:t xml:space="preserve"> Е.В.Казаринова</w:t>
            </w:r>
          </w:p>
          <w:p w:rsidR="000433C5" w:rsidRDefault="000433C5">
            <w:pPr>
              <w:pStyle w:val="af0"/>
              <w:spacing w:line="276" w:lineRule="auto"/>
            </w:pPr>
            <w:r>
              <w:t>Приказ № 130 – од от 30.08.2016г.</w:t>
            </w:r>
          </w:p>
        </w:tc>
      </w:tr>
    </w:tbl>
    <w:p w:rsidR="00B070A1" w:rsidRPr="007A5D4E" w:rsidRDefault="00B070A1" w:rsidP="00DF4843">
      <w:pPr>
        <w:pStyle w:val="af0"/>
        <w:jc w:val="center"/>
      </w:pPr>
    </w:p>
    <w:p w:rsidR="00B070A1" w:rsidRPr="007A5D4E" w:rsidRDefault="00B070A1" w:rsidP="00DF4843">
      <w:pPr>
        <w:pStyle w:val="af0"/>
        <w:jc w:val="center"/>
      </w:pPr>
    </w:p>
    <w:p w:rsidR="00B070A1" w:rsidRPr="007A5D4E" w:rsidRDefault="00B070A1" w:rsidP="00DF4843">
      <w:pPr>
        <w:pStyle w:val="af0"/>
        <w:jc w:val="center"/>
        <w:rPr>
          <w:b/>
        </w:rPr>
      </w:pPr>
    </w:p>
    <w:p w:rsidR="00B070A1" w:rsidRPr="007A5D4E" w:rsidRDefault="00B070A1" w:rsidP="00DF4843">
      <w:pPr>
        <w:pStyle w:val="af0"/>
        <w:jc w:val="center"/>
        <w:rPr>
          <w:b/>
        </w:rPr>
      </w:pPr>
    </w:p>
    <w:p w:rsidR="00B070A1" w:rsidRPr="007A5D4E" w:rsidRDefault="00B070A1" w:rsidP="00DF4843">
      <w:pPr>
        <w:pStyle w:val="af0"/>
        <w:jc w:val="center"/>
        <w:rPr>
          <w:b/>
        </w:rPr>
      </w:pPr>
    </w:p>
    <w:p w:rsidR="00B070A1" w:rsidRPr="007A5D4E" w:rsidRDefault="00B070A1" w:rsidP="00DF4843">
      <w:pPr>
        <w:pStyle w:val="af0"/>
        <w:jc w:val="center"/>
        <w:rPr>
          <w:b/>
        </w:rPr>
      </w:pPr>
    </w:p>
    <w:p w:rsidR="00B070A1" w:rsidRPr="007A5D4E" w:rsidRDefault="00B070A1" w:rsidP="00DF4843">
      <w:pPr>
        <w:pStyle w:val="af0"/>
        <w:jc w:val="center"/>
        <w:rPr>
          <w:b/>
        </w:rPr>
      </w:pPr>
    </w:p>
    <w:p w:rsidR="00B070A1" w:rsidRPr="007A5D4E" w:rsidRDefault="00B070A1" w:rsidP="00DF4843">
      <w:pPr>
        <w:pStyle w:val="af0"/>
        <w:jc w:val="center"/>
        <w:rPr>
          <w:b/>
        </w:rPr>
      </w:pPr>
      <w:r w:rsidRPr="007A5D4E">
        <w:rPr>
          <w:b/>
        </w:rPr>
        <w:t>Рабочая программа</w:t>
      </w:r>
    </w:p>
    <w:p w:rsidR="00B070A1" w:rsidRPr="007A5D4E" w:rsidRDefault="00B070A1" w:rsidP="00DF4843">
      <w:pPr>
        <w:pStyle w:val="af0"/>
        <w:jc w:val="center"/>
        <w:rPr>
          <w:b/>
        </w:rPr>
      </w:pPr>
      <w:r w:rsidRPr="007A5D4E">
        <w:rPr>
          <w:b/>
        </w:rPr>
        <w:t>по технологии</w:t>
      </w:r>
    </w:p>
    <w:p w:rsidR="00B070A1" w:rsidRPr="007A5D4E" w:rsidRDefault="00B070A1" w:rsidP="00DF4843">
      <w:pPr>
        <w:pStyle w:val="af0"/>
        <w:jc w:val="center"/>
        <w:rPr>
          <w:b/>
        </w:rPr>
      </w:pPr>
    </w:p>
    <w:p w:rsidR="00B070A1" w:rsidRPr="007A5D4E" w:rsidRDefault="00B070A1" w:rsidP="00DF4843">
      <w:pPr>
        <w:pStyle w:val="af0"/>
        <w:jc w:val="center"/>
      </w:pPr>
      <w:r w:rsidRPr="007A5D4E">
        <w:rPr>
          <w:b/>
        </w:rPr>
        <w:t xml:space="preserve">9 класс; </w:t>
      </w:r>
      <w:r w:rsidRPr="007A5D4E">
        <w:t xml:space="preserve"> УМК, разработанный под редакцией В.Д.Симоненко;</w:t>
      </w:r>
    </w:p>
    <w:p w:rsidR="00B070A1" w:rsidRPr="007A5D4E" w:rsidRDefault="00B070A1" w:rsidP="00DF4843">
      <w:pPr>
        <w:pStyle w:val="af0"/>
        <w:jc w:val="center"/>
      </w:pPr>
    </w:p>
    <w:p w:rsidR="00B070A1" w:rsidRPr="007A5D4E" w:rsidRDefault="00B070A1" w:rsidP="00DF4843">
      <w:pPr>
        <w:pStyle w:val="af0"/>
        <w:jc w:val="center"/>
      </w:pPr>
      <w:r w:rsidRPr="007A5D4E">
        <w:t>Учебник «Технология» авторы В.Д.Симоненко</w:t>
      </w:r>
      <w:r w:rsidR="003307DF">
        <w:t>, А.Т.Тищенко, П.С.Самородский</w:t>
      </w:r>
    </w:p>
    <w:p w:rsidR="00B070A1" w:rsidRPr="007A5D4E" w:rsidRDefault="00B070A1" w:rsidP="00DF4843">
      <w:pPr>
        <w:pStyle w:val="af0"/>
        <w:jc w:val="center"/>
      </w:pPr>
    </w:p>
    <w:p w:rsidR="00B070A1" w:rsidRPr="007A5D4E" w:rsidRDefault="00B070A1" w:rsidP="00DF4843">
      <w:pPr>
        <w:pStyle w:val="af0"/>
        <w:jc w:val="center"/>
      </w:pPr>
      <w:r w:rsidRPr="007A5D4E">
        <w:t>34 часа</w:t>
      </w:r>
    </w:p>
    <w:p w:rsidR="00B070A1" w:rsidRPr="007A5D4E" w:rsidRDefault="00B070A1" w:rsidP="00DF4843">
      <w:pPr>
        <w:pStyle w:val="af0"/>
        <w:jc w:val="center"/>
      </w:pPr>
    </w:p>
    <w:p w:rsidR="00B070A1" w:rsidRPr="007A5D4E" w:rsidRDefault="00B070A1" w:rsidP="00DF4843">
      <w:pPr>
        <w:pStyle w:val="af0"/>
        <w:jc w:val="center"/>
      </w:pPr>
      <w:r w:rsidRPr="007A5D4E">
        <w:t>201</w:t>
      </w:r>
      <w:r w:rsidR="009E0631">
        <w:t>6</w:t>
      </w:r>
      <w:r w:rsidRPr="007A5D4E">
        <w:t xml:space="preserve"> – 1</w:t>
      </w:r>
      <w:r w:rsidR="009E0631">
        <w:t>7</w:t>
      </w:r>
      <w:r w:rsidRPr="007A5D4E">
        <w:t xml:space="preserve"> учебный год</w:t>
      </w:r>
    </w:p>
    <w:p w:rsidR="00B070A1" w:rsidRPr="007A5D4E" w:rsidRDefault="00B070A1" w:rsidP="00DF4843">
      <w:pPr>
        <w:pStyle w:val="af0"/>
        <w:jc w:val="center"/>
      </w:pPr>
    </w:p>
    <w:p w:rsidR="00B070A1" w:rsidRPr="007A5D4E" w:rsidRDefault="00B070A1" w:rsidP="00DF4843">
      <w:pPr>
        <w:pStyle w:val="af0"/>
        <w:jc w:val="center"/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33C5" w:rsidRDefault="000433C5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33C5" w:rsidRDefault="000433C5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33C5" w:rsidRDefault="000433C5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33C5" w:rsidRDefault="000433C5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33C5" w:rsidRDefault="000433C5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33C5" w:rsidRPr="007A5D4E" w:rsidRDefault="000433C5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7FD" w:rsidRPr="007A5D4E" w:rsidRDefault="001037FD" w:rsidP="00DF48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70A1" w:rsidRPr="003814C3" w:rsidRDefault="00B070A1" w:rsidP="00DF48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lastRenderedPageBreak/>
        <w:t>1.ПОЯСНИТЕЛЬНАЯ ЗАПИСКА</w:t>
      </w:r>
    </w:p>
    <w:p w:rsidR="00B070A1" w:rsidRPr="003814C3" w:rsidRDefault="00B070A1" w:rsidP="00DF48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0A1" w:rsidRPr="003814C3" w:rsidRDefault="00B070A1" w:rsidP="001037FD">
      <w:pPr>
        <w:pStyle w:val="af0"/>
        <w:ind w:firstLine="708"/>
        <w:rPr>
          <w:sz w:val="22"/>
          <w:szCs w:val="22"/>
        </w:rPr>
      </w:pPr>
      <w:r w:rsidRPr="003814C3">
        <w:rPr>
          <w:sz w:val="22"/>
          <w:szCs w:val="22"/>
        </w:rPr>
        <w:t>Рабочая программа по технологии для 9 класса составлена на основании следующих документов:</w:t>
      </w:r>
    </w:p>
    <w:p w:rsidR="00B070A1" w:rsidRPr="003814C3" w:rsidRDefault="00B070A1" w:rsidP="001037FD">
      <w:pPr>
        <w:pStyle w:val="af0"/>
        <w:ind w:firstLine="708"/>
        <w:rPr>
          <w:sz w:val="22"/>
          <w:szCs w:val="22"/>
        </w:rPr>
      </w:pPr>
      <w:r w:rsidRPr="003814C3">
        <w:rPr>
          <w:sz w:val="22"/>
          <w:szCs w:val="22"/>
        </w:rPr>
        <w:t>Приказа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070A1" w:rsidRPr="003814C3" w:rsidRDefault="00B070A1" w:rsidP="003E60FB">
      <w:pPr>
        <w:pStyle w:val="af0"/>
        <w:ind w:firstLine="708"/>
        <w:rPr>
          <w:sz w:val="22"/>
          <w:szCs w:val="22"/>
        </w:rPr>
      </w:pPr>
      <w:r w:rsidRPr="003814C3">
        <w:rPr>
          <w:sz w:val="22"/>
          <w:szCs w:val="22"/>
        </w:rPr>
        <w:t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образования»;</w:t>
      </w:r>
    </w:p>
    <w:p w:rsidR="00B070A1" w:rsidRPr="003814C3" w:rsidRDefault="00B070A1" w:rsidP="001037FD">
      <w:pPr>
        <w:pStyle w:val="af0"/>
        <w:ind w:firstLine="708"/>
        <w:rPr>
          <w:sz w:val="22"/>
          <w:szCs w:val="22"/>
        </w:rPr>
      </w:pPr>
      <w:r w:rsidRPr="003814C3">
        <w:rPr>
          <w:sz w:val="22"/>
          <w:szCs w:val="22"/>
        </w:rPr>
        <w:t xml:space="preserve">Учебного плана МАОУ ОСОШ №1, утвержденного приказом по школе  № </w:t>
      </w:r>
      <w:r w:rsidR="00215995" w:rsidRPr="00215995">
        <w:rPr>
          <w:sz w:val="22"/>
          <w:szCs w:val="22"/>
        </w:rPr>
        <w:t>191</w:t>
      </w:r>
      <w:r w:rsidRPr="00215995">
        <w:rPr>
          <w:sz w:val="22"/>
          <w:szCs w:val="22"/>
        </w:rPr>
        <w:t xml:space="preserve"> от </w:t>
      </w:r>
      <w:r w:rsidR="00215995" w:rsidRPr="00215995">
        <w:rPr>
          <w:sz w:val="22"/>
          <w:szCs w:val="22"/>
        </w:rPr>
        <w:t>17</w:t>
      </w:r>
      <w:r w:rsidRPr="00215995">
        <w:rPr>
          <w:sz w:val="22"/>
          <w:szCs w:val="22"/>
        </w:rPr>
        <w:t>.06.201</w:t>
      </w:r>
      <w:r w:rsidR="00215995" w:rsidRPr="00215995">
        <w:rPr>
          <w:sz w:val="22"/>
          <w:szCs w:val="22"/>
        </w:rPr>
        <w:t>6</w:t>
      </w:r>
      <w:r w:rsidRPr="00215995">
        <w:rPr>
          <w:sz w:val="22"/>
          <w:szCs w:val="22"/>
        </w:rPr>
        <w:t>г.</w:t>
      </w:r>
    </w:p>
    <w:p w:rsidR="00B070A1" w:rsidRPr="003814C3" w:rsidRDefault="00B070A1" w:rsidP="001037FD">
      <w:pPr>
        <w:pStyle w:val="af0"/>
        <w:ind w:firstLine="708"/>
        <w:rPr>
          <w:sz w:val="22"/>
          <w:szCs w:val="22"/>
        </w:rPr>
      </w:pPr>
      <w:r w:rsidRPr="003814C3">
        <w:rPr>
          <w:sz w:val="22"/>
          <w:szCs w:val="22"/>
        </w:rPr>
        <w:t>Положение о Рабочей программе учебных курсов, предметов, дисциплин утвержденного приказом по школе № 132-ОД  от 20.08.2013 года.</w:t>
      </w:r>
    </w:p>
    <w:p w:rsidR="00B070A1" w:rsidRPr="003814C3" w:rsidRDefault="00B070A1" w:rsidP="001037FD">
      <w:pPr>
        <w:spacing w:after="0"/>
        <w:ind w:left="720"/>
        <w:rPr>
          <w:rFonts w:ascii="Times New Roman" w:eastAsia="Calibri" w:hAnsi="Times New Roman" w:cs="Times New Roman"/>
          <w:b/>
        </w:rPr>
      </w:pPr>
      <w:r w:rsidRPr="003814C3">
        <w:rPr>
          <w:rFonts w:ascii="Times New Roman" w:eastAsia="Calibri" w:hAnsi="Times New Roman" w:cs="Times New Roman"/>
          <w:b/>
        </w:rPr>
        <w:t>Цели изучения курса:</w:t>
      </w:r>
    </w:p>
    <w:p w:rsidR="00B070A1" w:rsidRPr="003814C3" w:rsidRDefault="00B070A1" w:rsidP="001037FD">
      <w:pPr>
        <w:spacing w:after="0" w:line="240" w:lineRule="auto"/>
        <w:ind w:right="-5" w:firstLine="360"/>
        <w:rPr>
          <w:rFonts w:ascii="Times New Roman" w:eastAsia="Calibri" w:hAnsi="Times New Roman" w:cs="Times New Roman"/>
        </w:rPr>
      </w:pPr>
      <w:r w:rsidRPr="003814C3">
        <w:rPr>
          <w:rFonts w:ascii="Times New Roman" w:eastAsia="Calibri" w:hAnsi="Times New Roman" w:cs="Times New Roman"/>
        </w:rPr>
        <w:t>Изучение технологии в основной школе направлено на достижение следующих целей:</w:t>
      </w:r>
    </w:p>
    <w:p w:rsidR="00B070A1" w:rsidRPr="003814C3" w:rsidRDefault="00B070A1" w:rsidP="001037FD">
      <w:pPr>
        <w:spacing w:before="20" w:after="0" w:line="240" w:lineRule="auto"/>
        <w:ind w:right="-5" w:firstLine="360"/>
        <w:rPr>
          <w:rFonts w:ascii="Times New Roman" w:eastAsia="Calibri" w:hAnsi="Times New Roman" w:cs="Times New Roman"/>
        </w:rPr>
      </w:pPr>
      <w:r w:rsidRPr="003814C3">
        <w:rPr>
          <w:rFonts w:ascii="Times New Roman" w:eastAsia="Calibri" w:hAnsi="Times New Roman" w:cs="Times New Roman"/>
          <w:b/>
          <w:bCs/>
        </w:rPr>
        <w:t>освоение</w:t>
      </w:r>
      <w:r w:rsidRPr="003814C3">
        <w:rPr>
          <w:rFonts w:ascii="Times New Roman" w:eastAsia="Calibri" w:hAnsi="Times New Roman" w:cs="Times New Roman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B070A1" w:rsidRPr="003814C3" w:rsidRDefault="00B070A1" w:rsidP="001037FD">
      <w:pPr>
        <w:spacing w:before="20" w:after="0" w:line="240" w:lineRule="auto"/>
        <w:ind w:right="-5" w:firstLine="360"/>
        <w:rPr>
          <w:rFonts w:ascii="Times New Roman" w:eastAsia="Calibri" w:hAnsi="Times New Roman" w:cs="Times New Roman"/>
        </w:rPr>
      </w:pPr>
      <w:r w:rsidRPr="003814C3">
        <w:rPr>
          <w:rFonts w:ascii="Times New Roman" w:eastAsia="Calibri" w:hAnsi="Times New Roman" w:cs="Times New Roman"/>
          <w:b/>
          <w:bCs/>
        </w:rPr>
        <w:t>овладение</w:t>
      </w:r>
      <w:r w:rsidRPr="003814C3">
        <w:rPr>
          <w:rFonts w:ascii="Times New Roman" w:eastAsia="Calibri" w:hAnsi="Times New Roman" w:cs="Times New Roman"/>
        </w:rPr>
        <w:t xml:space="preserve">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B070A1" w:rsidRPr="003814C3" w:rsidRDefault="00B070A1" w:rsidP="001037FD">
      <w:pPr>
        <w:spacing w:before="20" w:after="0" w:line="240" w:lineRule="auto"/>
        <w:ind w:right="-5" w:firstLine="360"/>
        <w:rPr>
          <w:rFonts w:ascii="Times New Roman" w:eastAsia="Calibri" w:hAnsi="Times New Roman" w:cs="Times New Roman"/>
        </w:rPr>
      </w:pPr>
      <w:r w:rsidRPr="003814C3">
        <w:rPr>
          <w:rFonts w:ascii="Times New Roman" w:eastAsia="Calibri" w:hAnsi="Times New Roman" w:cs="Times New Roman"/>
          <w:b/>
          <w:bCs/>
        </w:rPr>
        <w:t>развитие</w:t>
      </w:r>
      <w:r w:rsidRPr="003814C3">
        <w:rPr>
          <w:rFonts w:ascii="Times New Roman" w:eastAsia="Calibri" w:hAnsi="Times New Roman" w:cs="Times New Roman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070A1" w:rsidRPr="003814C3" w:rsidRDefault="00B070A1" w:rsidP="001037FD">
      <w:pPr>
        <w:spacing w:before="20" w:after="0" w:line="240" w:lineRule="auto"/>
        <w:ind w:right="-5" w:firstLine="360"/>
        <w:rPr>
          <w:rFonts w:ascii="Times New Roman" w:eastAsia="Calibri" w:hAnsi="Times New Roman" w:cs="Times New Roman"/>
        </w:rPr>
      </w:pPr>
      <w:r w:rsidRPr="003814C3">
        <w:rPr>
          <w:rFonts w:ascii="Times New Roman" w:eastAsia="Calibri" w:hAnsi="Times New Roman" w:cs="Times New Roman"/>
          <w:b/>
          <w:bCs/>
        </w:rPr>
        <w:t>воспитание</w:t>
      </w:r>
      <w:r w:rsidRPr="003814C3">
        <w:rPr>
          <w:rFonts w:ascii="Times New Roman" w:eastAsia="Calibri" w:hAnsi="Times New Roman" w:cs="Times New Roman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</w:t>
      </w:r>
    </w:p>
    <w:p w:rsidR="00B070A1" w:rsidRPr="003814C3" w:rsidRDefault="00B070A1" w:rsidP="001037FD">
      <w:pPr>
        <w:spacing w:before="20" w:after="0" w:line="240" w:lineRule="auto"/>
        <w:ind w:right="-5" w:firstLine="360"/>
        <w:rPr>
          <w:rFonts w:ascii="Times New Roman" w:eastAsia="Calibri" w:hAnsi="Times New Roman" w:cs="Times New Roman"/>
        </w:rPr>
      </w:pPr>
      <w:r w:rsidRPr="003814C3">
        <w:rPr>
          <w:rFonts w:ascii="Times New Roman" w:eastAsia="Calibri" w:hAnsi="Times New Roman" w:cs="Times New Roman"/>
          <w:b/>
          <w:bCs/>
        </w:rPr>
        <w:t>получение</w:t>
      </w:r>
      <w:r w:rsidRPr="003814C3">
        <w:rPr>
          <w:rFonts w:ascii="Times New Roman" w:eastAsia="Calibri" w:hAnsi="Times New Roman" w:cs="Times New Roman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B070A1" w:rsidRPr="003814C3" w:rsidRDefault="00B070A1" w:rsidP="007C69D9">
      <w:pPr>
        <w:pStyle w:val="11"/>
        <w:shd w:val="clear" w:color="auto" w:fill="auto"/>
        <w:ind w:right="20"/>
        <w:rPr>
          <w:b/>
          <w:sz w:val="22"/>
          <w:szCs w:val="22"/>
        </w:rPr>
      </w:pPr>
    </w:p>
    <w:p w:rsidR="00B070A1" w:rsidRPr="003814C3" w:rsidRDefault="000A0551" w:rsidP="007C69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2. СОДЕРЖАНИЕ УЧЕБНОГО ПРЕДМЕТА</w:t>
      </w:r>
    </w:p>
    <w:p w:rsidR="00483CFF" w:rsidRPr="003814C3" w:rsidRDefault="00483CFF" w:rsidP="003814C3">
      <w:pPr>
        <w:pStyle w:val="1"/>
        <w:keepNext w:val="0"/>
        <w:overflowPunct w:val="0"/>
        <w:autoSpaceDE w:val="0"/>
        <w:textAlignment w:val="baseline"/>
        <w:rPr>
          <w:sz w:val="22"/>
          <w:szCs w:val="22"/>
        </w:rPr>
      </w:pPr>
      <w:r w:rsidRPr="003814C3">
        <w:rPr>
          <w:sz w:val="22"/>
          <w:szCs w:val="22"/>
        </w:rPr>
        <w:t>Электротехнические работы</w:t>
      </w:r>
    </w:p>
    <w:p w:rsidR="00483CFF" w:rsidRPr="003814C3" w:rsidRDefault="00483CFF" w:rsidP="003112AB">
      <w:pPr>
        <w:pStyle w:val="21"/>
        <w:keepNext w:val="0"/>
        <w:ind w:firstLine="0"/>
        <w:rPr>
          <w:b/>
          <w:sz w:val="22"/>
          <w:szCs w:val="22"/>
        </w:rPr>
      </w:pPr>
      <w:r w:rsidRPr="003814C3">
        <w:rPr>
          <w:b/>
          <w:sz w:val="22"/>
          <w:szCs w:val="22"/>
        </w:rPr>
        <w:t>Сборка простых электронных устройств (10 часов)</w:t>
      </w:r>
    </w:p>
    <w:p w:rsidR="00483CFF" w:rsidRPr="003814C3" w:rsidRDefault="00483CFF" w:rsidP="007C69D9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3814C3">
        <w:rPr>
          <w:rFonts w:ascii="Times New Roman" w:hAnsi="Times New Roman" w:cs="Times New Roman"/>
          <w:i/>
          <w:u w:val="single"/>
        </w:rPr>
        <w:t>Основные теоретические сведения</w:t>
      </w:r>
    </w:p>
    <w:p w:rsidR="00483CFF" w:rsidRPr="003814C3" w:rsidRDefault="00483CFF" w:rsidP="001037FD">
      <w:pPr>
        <w:pStyle w:val="21"/>
        <w:jc w:val="left"/>
        <w:rPr>
          <w:sz w:val="22"/>
          <w:szCs w:val="22"/>
        </w:rPr>
      </w:pPr>
      <w:r w:rsidRPr="003814C3">
        <w:rPr>
          <w:sz w:val="22"/>
          <w:szCs w:val="22"/>
        </w:rPr>
        <w:t>Измерительные приборы для измерения тока, напряжения, сопротивления. Способы подключения измерительных приборов. Использование авометра для поиска неисправности в электрической цепи.</w:t>
      </w:r>
    </w:p>
    <w:p w:rsidR="00483CFF" w:rsidRPr="003814C3" w:rsidRDefault="00483CFF" w:rsidP="001037FD">
      <w:pPr>
        <w:pStyle w:val="21"/>
        <w:jc w:val="left"/>
        <w:rPr>
          <w:sz w:val="22"/>
          <w:szCs w:val="22"/>
        </w:rPr>
      </w:pPr>
      <w:r w:rsidRPr="003814C3">
        <w:rPr>
          <w:sz w:val="22"/>
          <w:szCs w:val="22"/>
        </w:rPr>
        <w:t>Качественная характеристика свойств полупроводниковых диодов и транзисторов (односторонняя проводимость, способность усиливать электрические сигналы). Условные обозначения полупроводниковых приборов на схемах. Резисторы, катушки индуктивности, конденсаторы в цепях электронных приборов, их назначение и обозначение на электрических схемах. Схемы выпрямителя переменного тока Схема однокаскадного усилителя на транзисторе. Понятия об электронных устройствах автоматики. Понятия о квантовых генераторах и волоконно-оптической связи.</w:t>
      </w:r>
    </w:p>
    <w:p w:rsidR="00483CFF" w:rsidRPr="003814C3" w:rsidRDefault="00483CFF" w:rsidP="001037FD">
      <w:pPr>
        <w:pStyle w:val="21"/>
        <w:ind w:firstLine="567"/>
        <w:jc w:val="left"/>
        <w:rPr>
          <w:sz w:val="22"/>
          <w:szCs w:val="22"/>
        </w:rPr>
      </w:pPr>
      <w:r w:rsidRPr="003814C3">
        <w:rPr>
          <w:sz w:val="22"/>
          <w:szCs w:val="22"/>
        </w:rPr>
        <w:t>Влияние электротехнических  и электронных приборов на окружающую среду и здоровье человека.</w:t>
      </w:r>
    </w:p>
    <w:p w:rsidR="00483CFF" w:rsidRPr="003814C3" w:rsidRDefault="00483CFF" w:rsidP="001037FD">
      <w:pPr>
        <w:pStyle w:val="21"/>
        <w:ind w:firstLine="567"/>
        <w:jc w:val="left"/>
        <w:rPr>
          <w:sz w:val="22"/>
          <w:szCs w:val="22"/>
        </w:rPr>
      </w:pPr>
      <w:r w:rsidRPr="003814C3">
        <w:rPr>
          <w:sz w:val="22"/>
          <w:szCs w:val="22"/>
        </w:rPr>
        <w:t>Электромагнитное «загрязнение» окружающей среды.</w:t>
      </w:r>
    </w:p>
    <w:p w:rsidR="00483CFF" w:rsidRPr="003814C3" w:rsidRDefault="00483CFF" w:rsidP="007C69D9">
      <w:pPr>
        <w:pStyle w:val="21"/>
        <w:ind w:firstLine="567"/>
        <w:jc w:val="left"/>
        <w:rPr>
          <w:sz w:val="22"/>
          <w:szCs w:val="22"/>
        </w:rPr>
      </w:pPr>
      <w:r w:rsidRPr="003814C3">
        <w:rPr>
          <w:sz w:val="22"/>
          <w:szCs w:val="22"/>
        </w:rPr>
        <w:t>Профессии, связанные с разработкой, производством, эксплуатацией и обслуживанием электротехнических устройств.</w:t>
      </w:r>
    </w:p>
    <w:p w:rsidR="00483CFF" w:rsidRPr="003814C3" w:rsidRDefault="00483CFF" w:rsidP="001037FD">
      <w:pPr>
        <w:pStyle w:val="21"/>
        <w:keepNext w:val="0"/>
        <w:ind w:firstLine="0"/>
        <w:jc w:val="left"/>
        <w:rPr>
          <w:i/>
          <w:sz w:val="22"/>
          <w:szCs w:val="22"/>
          <w:u w:val="single"/>
        </w:rPr>
      </w:pPr>
      <w:r w:rsidRPr="003814C3">
        <w:rPr>
          <w:i/>
          <w:sz w:val="22"/>
          <w:szCs w:val="22"/>
          <w:u w:val="single"/>
        </w:rPr>
        <w:t>Практические работы</w:t>
      </w:r>
    </w:p>
    <w:p w:rsidR="00483CFF" w:rsidRPr="003814C3" w:rsidRDefault="00483CFF" w:rsidP="007C69D9">
      <w:pPr>
        <w:pStyle w:val="21"/>
        <w:keepNext w:val="0"/>
        <w:ind w:firstLine="426"/>
        <w:jc w:val="left"/>
        <w:rPr>
          <w:sz w:val="22"/>
          <w:szCs w:val="22"/>
        </w:rPr>
      </w:pPr>
      <w:r w:rsidRPr="003814C3">
        <w:rPr>
          <w:sz w:val="22"/>
          <w:szCs w:val="22"/>
        </w:rPr>
        <w:t xml:space="preserve">Измерение параметров цепи с помощью авометра (ампер-вольт –омметра). Проверка авометром исправности полупроводниковых диодов. Сборка из готовых элементов конструктора выпрямителя для питания </w:t>
      </w:r>
      <w:r w:rsidR="001037FD" w:rsidRPr="003814C3">
        <w:rPr>
          <w:sz w:val="22"/>
          <w:szCs w:val="22"/>
        </w:rPr>
        <w:t>электронной</w:t>
      </w:r>
      <w:r w:rsidRPr="003814C3">
        <w:rPr>
          <w:sz w:val="22"/>
          <w:szCs w:val="22"/>
        </w:rPr>
        <w:t xml:space="preserve"> аппаратуры и проверка его функционирования. Сборка из готовых деталей конструктора однокаскадного усилителя на транзисторе (мультивибраторы или электронного датчика) и проверка его работоспособности.</w:t>
      </w:r>
    </w:p>
    <w:p w:rsidR="00483CFF" w:rsidRPr="003814C3" w:rsidRDefault="00483CFF" w:rsidP="001037FD">
      <w:pPr>
        <w:pStyle w:val="21"/>
        <w:keepNext w:val="0"/>
        <w:ind w:firstLine="0"/>
        <w:jc w:val="left"/>
        <w:rPr>
          <w:i/>
          <w:sz w:val="22"/>
          <w:szCs w:val="22"/>
          <w:u w:val="single"/>
        </w:rPr>
      </w:pPr>
      <w:r w:rsidRPr="003814C3">
        <w:rPr>
          <w:i/>
          <w:sz w:val="22"/>
          <w:szCs w:val="22"/>
          <w:u w:val="single"/>
        </w:rPr>
        <w:t>Варианты объектов труда</w:t>
      </w:r>
    </w:p>
    <w:p w:rsidR="00483CFF" w:rsidRPr="003814C3" w:rsidRDefault="00483CFF" w:rsidP="001037FD">
      <w:pPr>
        <w:pStyle w:val="21"/>
        <w:keepNext w:val="0"/>
        <w:jc w:val="left"/>
        <w:rPr>
          <w:sz w:val="22"/>
          <w:szCs w:val="22"/>
        </w:rPr>
      </w:pPr>
      <w:r w:rsidRPr="003814C3">
        <w:rPr>
          <w:sz w:val="22"/>
          <w:szCs w:val="22"/>
        </w:rPr>
        <w:t>Модели электронных устройств из деталей конструктора.</w:t>
      </w:r>
    </w:p>
    <w:p w:rsidR="00F90B74" w:rsidRDefault="00F90B74" w:rsidP="003112AB">
      <w:pPr>
        <w:pStyle w:val="21"/>
        <w:keepNext w:val="0"/>
        <w:ind w:firstLine="0"/>
        <w:rPr>
          <w:b/>
          <w:sz w:val="22"/>
          <w:szCs w:val="22"/>
        </w:rPr>
      </w:pPr>
    </w:p>
    <w:p w:rsidR="00483CFF" w:rsidRPr="003814C3" w:rsidRDefault="00483CFF" w:rsidP="003112AB">
      <w:pPr>
        <w:pStyle w:val="21"/>
        <w:keepNext w:val="0"/>
        <w:ind w:firstLine="0"/>
        <w:rPr>
          <w:b/>
          <w:sz w:val="22"/>
          <w:szCs w:val="22"/>
        </w:rPr>
      </w:pPr>
      <w:r w:rsidRPr="003814C3">
        <w:rPr>
          <w:b/>
          <w:sz w:val="22"/>
          <w:szCs w:val="22"/>
        </w:rPr>
        <w:t>Технологии ведения дома (10 час)</w:t>
      </w:r>
    </w:p>
    <w:p w:rsidR="00483CFF" w:rsidRPr="003814C3" w:rsidRDefault="00483CFF" w:rsidP="007C69D9">
      <w:pPr>
        <w:pStyle w:val="24"/>
        <w:spacing w:after="0" w:line="240" w:lineRule="auto"/>
        <w:ind w:left="0"/>
        <w:jc w:val="center"/>
        <w:rPr>
          <w:b/>
          <w:sz w:val="22"/>
          <w:szCs w:val="22"/>
        </w:rPr>
      </w:pPr>
      <w:r w:rsidRPr="003814C3">
        <w:rPr>
          <w:b/>
          <w:sz w:val="22"/>
          <w:szCs w:val="22"/>
        </w:rPr>
        <w:t>Введение в предпринимательскую деятельность</w:t>
      </w:r>
    </w:p>
    <w:p w:rsidR="00483CFF" w:rsidRPr="003814C3" w:rsidRDefault="00483CFF" w:rsidP="001037FD">
      <w:pPr>
        <w:pStyle w:val="24"/>
        <w:rPr>
          <w:b/>
          <w:sz w:val="22"/>
          <w:szCs w:val="22"/>
        </w:rPr>
      </w:pPr>
      <w:r w:rsidRPr="003814C3">
        <w:rPr>
          <w:i/>
          <w:sz w:val="22"/>
          <w:szCs w:val="22"/>
          <w:u w:val="single"/>
        </w:rPr>
        <w:t>Основные теоретические сведения</w:t>
      </w:r>
    </w:p>
    <w:p w:rsidR="00483CFF" w:rsidRPr="003814C3" w:rsidRDefault="00483CFF" w:rsidP="007C69D9">
      <w:pPr>
        <w:spacing w:after="0"/>
        <w:ind w:left="283" w:firstLine="568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lastRenderedPageBreak/>
        <w:t>Особенности деятельности менеджера, бизнесмена, предпринимателя. Сущность предпринимательской деятельности. Особенности индивидуальной трудовой деятельности. Методы исследования рынка и спроса на товары и услуги. Инновационный менеджмент и жизненный цикл инноваций. Бизнес-план и его основные компоненты. Методы  оценки себестоимости производства продукта и определение цены товара. Виды рекламы и основные требования к ее разработке.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i/>
          <w:u w:val="single"/>
        </w:rPr>
      </w:pPr>
      <w:r w:rsidRPr="003814C3">
        <w:rPr>
          <w:rFonts w:ascii="Times New Roman" w:hAnsi="Times New Roman" w:cs="Times New Roman"/>
          <w:i/>
          <w:u w:val="single"/>
        </w:rPr>
        <w:t>Практические работы</w:t>
      </w:r>
    </w:p>
    <w:p w:rsidR="00483CFF" w:rsidRPr="003814C3" w:rsidRDefault="00483CFF" w:rsidP="007C69D9">
      <w:pPr>
        <w:spacing w:after="0"/>
        <w:ind w:firstLine="708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>Оценка возможности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товарах. Проектирование изделия или услуги. Расчет примерных затрат и возможной прибыли в соответствии с ценами местного рынка и покупательной способности населения. Выбор путей продвижения продукта труда на рынок.</w:t>
      </w:r>
    </w:p>
    <w:p w:rsidR="003307DF" w:rsidRPr="003814C3" w:rsidRDefault="00483CFF" w:rsidP="007C69D9">
      <w:pPr>
        <w:spacing w:after="0"/>
        <w:rPr>
          <w:rFonts w:ascii="Times New Roman" w:hAnsi="Times New Roman" w:cs="Times New Roman"/>
          <w:i/>
          <w:u w:val="single"/>
        </w:rPr>
      </w:pPr>
      <w:r w:rsidRPr="003814C3">
        <w:rPr>
          <w:rFonts w:ascii="Times New Roman" w:hAnsi="Times New Roman" w:cs="Times New Roman"/>
          <w:i/>
          <w:u w:val="single"/>
        </w:rPr>
        <w:t>Варианты объекты труда</w:t>
      </w:r>
      <w:r w:rsidR="003307DF" w:rsidRPr="003814C3">
        <w:rPr>
          <w:rFonts w:ascii="Times New Roman" w:hAnsi="Times New Roman" w:cs="Times New Roman"/>
          <w:i/>
          <w:u w:val="single"/>
        </w:rPr>
        <w:t xml:space="preserve"> 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i/>
          <w:u w:val="single"/>
        </w:rPr>
      </w:pPr>
      <w:r w:rsidRPr="003814C3">
        <w:rPr>
          <w:rFonts w:ascii="Times New Roman" w:hAnsi="Times New Roman" w:cs="Times New Roman"/>
        </w:rPr>
        <w:t>Изделие, рекомендованное в программе для творческих, проектных работ или предложенное учащимися.</w:t>
      </w:r>
    </w:p>
    <w:p w:rsidR="003112AB" w:rsidRPr="003814C3" w:rsidRDefault="00483CFF" w:rsidP="007C69D9">
      <w:pPr>
        <w:spacing w:after="0"/>
        <w:jc w:val="center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Современное производство и профессиональное образование (6 часов)</w:t>
      </w:r>
    </w:p>
    <w:p w:rsidR="00483CFF" w:rsidRPr="003814C3" w:rsidRDefault="00483CFF" w:rsidP="007C69D9">
      <w:pPr>
        <w:spacing w:after="0"/>
        <w:jc w:val="center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  <w:b/>
        </w:rPr>
        <w:t>Сферы производства и разделение труда (2 часа)</w:t>
      </w:r>
    </w:p>
    <w:p w:rsidR="00483CFF" w:rsidRPr="003814C3" w:rsidRDefault="00483CFF" w:rsidP="001037FD">
      <w:pPr>
        <w:pStyle w:val="a3"/>
        <w:rPr>
          <w:b/>
          <w:i/>
          <w:sz w:val="22"/>
          <w:szCs w:val="22"/>
        </w:rPr>
      </w:pPr>
      <w:r w:rsidRPr="003814C3">
        <w:rPr>
          <w:b/>
          <w:i/>
          <w:sz w:val="22"/>
          <w:szCs w:val="22"/>
        </w:rPr>
        <w:t>Основные теоретические сведения</w:t>
      </w:r>
    </w:p>
    <w:p w:rsidR="00483CFF" w:rsidRPr="003814C3" w:rsidRDefault="00483CFF" w:rsidP="007C69D9">
      <w:pPr>
        <w:pStyle w:val="a3"/>
        <w:spacing w:after="0"/>
        <w:ind w:firstLine="708"/>
        <w:rPr>
          <w:sz w:val="22"/>
          <w:szCs w:val="22"/>
        </w:rPr>
      </w:pPr>
      <w:r w:rsidRPr="003814C3">
        <w:rPr>
          <w:sz w:val="22"/>
          <w:szCs w:val="22"/>
        </w:rPr>
        <w:t>Основные структурные подразделения производственного предприятия (предприятия сервиса.). Горизонтальное и вертикальное разделение труда. Влияние техники технологий на виды, содержание и уровень квалификации труда. Приоритетные направления развития техники и технологий в конкретной отрасли (на примере регионального предприятия).Уровни квалификации и уровни образования. Факторы, влияющие на уровень оплаты труда.</w:t>
      </w:r>
    </w:p>
    <w:p w:rsidR="00483CFF" w:rsidRPr="003814C3" w:rsidRDefault="00483CFF" w:rsidP="007C69D9">
      <w:pPr>
        <w:pStyle w:val="3"/>
        <w:keepNext w:val="0"/>
        <w:numPr>
          <w:ilvl w:val="2"/>
          <w:numId w:val="9"/>
        </w:numPr>
        <w:tabs>
          <w:tab w:val="left" w:pos="0"/>
        </w:tabs>
        <w:overflowPunct w:val="0"/>
        <w:autoSpaceDE w:val="0"/>
        <w:spacing w:before="0" w:after="0"/>
        <w:textAlignment w:val="baseline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3814C3">
        <w:rPr>
          <w:rFonts w:ascii="Times New Roman" w:hAnsi="Times New Roman"/>
          <w:b w:val="0"/>
          <w:i/>
          <w:sz w:val="22"/>
          <w:szCs w:val="22"/>
          <w:u w:val="single"/>
        </w:rPr>
        <w:t>Практические работы</w:t>
      </w:r>
    </w:p>
    <w:p w:rsidR="00483CFF" w:rsidRPr="003814C3" w:rsidRDefault="00483CFF" w:rsidP="007C69D9">
      <w:pPr>
        <w:pStyle w:val="21"/>
        <w:keepNext w:val="0"/>
        <w:jc w:val="left"/>
        <w:rPr>
          <w:sz w:val="22"/>
          <w:szCs w:val="22"/>
        </w:rPr>
      </w:pPr>
      <w:r w:rsidRPr="003814C3">
        <w:rPr>
          <w:sz w:val="22"/>
          <w:szCs w:val="22"/>
        </w:rPr>
        <w:t>Анализ структуры предприятия профессионального деления работников.</w:t>
      </w:r>
    </w:p>
    <w:p w:rsidR="00483CFF" w:rsidRPr="003814C3" w:rsidRDefault="00483CFF" w:rsidP="007C69D9">
      <w:pPr>
        <w:pStyle w:val="a3"/>
        <w:spacing w:after="0"/>
        <w:rPr>
          <w:i/>
          <w:sz w:val="22"/>
          <w:szCs w:val="22"/>
          <w:u w:val="single"/>
        </w:rPr>
      </w:pPr>
      <w:r w:rsidRPr="003814C3">
        <w:rPr>
          <w:i/>
          <w:sz w:val="22"/>
          <w:szCs w:val="22"/>
          <w:u w:val="single"/>
        </w:rPr>
        <w:t>Варианты объектов труда</w:t>
      </w:r>
    </w:p>
    <w:p w:rsidR="00483CFF" w:rsidRPr="003814C3" w:rsidRDefault="00483CFF" w:rsidP="007C69D9">
      <w:pPr>
        <w:pStyle w:val="a3"/>
        <w:spacing w:after="0"/>
        <w:ind w:firstLine="900"/>
        <w:rPr>
          <w:i/>
          <w:sz w:val="22"/>
          <w:szCs w:val="22"/>
        </w:rPr>
      </w:pPr>
      <w:r w:rsidRPr="003814C3">
        <w:rPr>
          <w:i/>
          <w:sz w:val="22"/>
          <w:szCs w:val="22"/>
        </w:rPr>
        <w:t>Устав предприятия (сферы производства или сервиса), данные о кадровом составе предприятия и уровне квалификации.</w:t>
      </w:r>
    </w:p>
    <w:p w:rsidR="00483CFF" w:rsidRPr="003814C3" w:rsidRDefault="00483CFF" w:rsidP="007C69D9">
      <w:pPr>
        <w:spacing w:after="0"/>
        <w:jc w:val="center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Профессиональное образование и профессиональная карьера (4 часа)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u w:val="single"/>
        </w:rPr>
      </w:pPr>
      <w:r w:rsidRPr="003814C3">
        <w:rPr>
          <w:rFonts w:ascii="Times New Roman" w:hAnsi="Times New Roman" w:cs="Times New Roman"/>
          <w:i/>
          <w:u w:val="single"/>
        </w:rPr>
        <w:t>Основные теоретические сведения</w:t>
      </w:r>
    </w:p>
    <w:p w:rsidR="00483CFF" w:rsidRPr="003814C3" w:rsidRDefault="00483CFF" w:rsidP="007C69D9">
      <w:pPr>
        <w:spacing w:after="0"/>
        <w:ind w:firstLine="851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>Роль профессии в жизни человека. Виды массовых профессий сферы производства и сервиса в регионе. Региональный рынок труда и его конъюнктура. Профессиональные качества личности и их диагностика. Источники получения информации о профессиях и путях профессионального образования. Возможности построения карьеры в профессиональной деятельности.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i/>
          <w:u w:val="single"/>
        </w:rPr>
      </w:pPr>
      <w:r w:rsidRPr="003814C3">
        <w:rPr>
          <w:rFonts w:ascii="Times New Roman" w:hAnsi="Times New Roman" w:cs="Times New Roman"/>
          <w:i/>
          <w:u w:val="single"/>
        </w:rPr>
        <w:t>Практические работы</w:t>
      </w:r>
    </w:p>
    <w:p w:rsidR="00483CFF" w:rsidRPr="003814C3" w:rsidRDefault="00483CFF" w:rsidP="007C69D9">
      <w:pPr>
        <w:spacing w:after="0"/>
        <w:ind w:firstLine="851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 xml:space="preserve">Ознакомление с профессиограммами </w:t>
      </w:r>
      <w:r w:rsidR="003307DF" w:rsidRPr="003814C3">
        <w:rPr>
          <w:rFonts w:ascii="Times New Roman" w:hAnsi="Times New Roman" w:cs="Times New Roman"/>
        </w:rPr>
        <w:t xml:space="preserve"> </w:t>
      </w:r>
      <w:r w:rsidRPr="003814C3">
        <w:rPr>
          <w:rFonts w:ascii="Times New Roman" w:hAnsi="Times New Roman" w:cs="Times New Roman"/>
        </w:rPr>
        <w:t>массовых для региона профессий. Анализ предложений работодателей на региональном рынке труда. Поиск информации о возможностях получения профессионального образования в различных источниках, включая Интернет. Диагностика склонностей и качеств личности. Построение планов профессионального образования и трудоустройства.</w:t>
      </w:r>
    </w:p>
    <w:p w:rsidR="001037FD" w:rsidRPr="003814C3" w:rsidRDefault="00483CFF" w:rsidP="007C69D9">
      <w:pPr>
        <w:spacing w:after="0"/>
        <w:rPr>
          <w:rFonts w:ascii="Times New Roman" w:hAnsi="Times New Roman" w:cs="Times New Roman"/>
          <w:i/>
          <w:u w:val="single"/>
        </w:rPr>
      </w:pPr>
      <w:r w:rsidRPr="003814C3">
        <w:rPr>
          <w:rFonts w:ascii="Times New Roman" w:hAnsi="Times New Roman" w:cs="Times New Roman"/>
          <w:i/>
          <w:u w:val="single"/>
        </w:rPr>
        <w:t>Варианты объектов труда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i/>
          <w:u w:val="single"/>
        </w:rPr>
      </w:pPr>
      <w:r w:rsidRPr="003814C3">
        <w:rPr>
          <w:rFonts w:ascii="Times New Roman" w:hAnsi="Times New Roman" w:cs="Times New Roman"/>
        </w:rPr>
        <w:t>Единый тарифно-квалификационный справочник, справочники по трудоустройству, справочники по учебным заведениям профессионального образования, сборники диагностических тестов, компьютер.</w:t>
      </w:r>
    </w:p>
    <w:p w:rsidR="00483CFF" w:rsidRPr="003814C3" w:rsidRDefault="00483CFF" w:rsidP="007C69D9">
      <w:pPr>
        <w:spacing w:after="0"/>
        <w:jc w:val="center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  <w:b/>
        </w:rPr>
        <w:t>Творческая, проектная деятельность (8 час)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u w:val="single"/>
        </w:rPr>
      </w:pPr>
      <w:r w:rsidRPr="003814C3">
        <w:rPr>
          <w:rFonts w:ascii="Times New Roman" w:hAnsi="Times New Roman" w:cs="Times New Roman"/>
          <w:u w:val="single"/>
        </w:rPr>
        <w:t>Основные теоретические сведения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u w:val="single"/>
        </w:rPr>
      </w:pPr>
      <w:r w:rsidRPr="003814C3">
        <w:rPr>
          <w:rFonts w:ascii="Times New Roman" w:hAnsi="Times New Roman" w:cs="Times New Roman"/>
        </w:rPr>
        <w:t>Методы поиска предпринимательской идеи. Характеристики предпринимательской идеи. Оценка перспективности предпринимательской идеи. Порядок составления бизнес-плана. Использование ЭВМ для проектирования. Техника разработки предпринимательской идеи. Экономия материалов и энергии. Новизна изделия и его возможные потребители. Доход  прибыль с продаж. Понятие о налогообложении.</w:t>
      </w:r>
    </w:p>
    <w:p w:rsidR="00483CFF" w:rsidRPr="003814C3" w:rsidRDefault="00483CFF" w:rsidP="007C69D9">
      <w:pPr>
        <w:keepNext/>
        <w:spacing w:after="0"/>
        <w:rPr>
          <w:rFonts w:ascii="Times New Roman" w:hAnsi="Times New Roman" w:cs="Times New Roman"/>
          <w:u w:val="single"/>
        </w:rPr>
      </w:pPr>
      <w:r w:rsidRPr="003814C3">
        <w:rPr>
          <w:rFonts w:ascii="Times New Roman" w:hAnsi="Times New Roman" w:cs="Times New Roman"/>
          <w:u w:val="single"/>
        </w:rPr>
        <w:t>Практические работы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>Выдвижение предпринимательской идеи. Выбор вида изделия, с учетом возможного потребительского спроса. Анализ возможностей качественного выполнения изделия. Оценка возможной серийности выпуска продукции при коллективной организации труда. Планирование технологического процесса. Изготовление изделия (или серии изделий). Контроль качества и потребительских свойств. Определение способов реализации изделия (или изделий). Разработка предложений по возможной рекламе. Защита проекта. Варианты, объекты труда. Темы проектных работ данные в приложении к программе.</w:t>
      </w:r>
    </w:p>
    <w:p w:rsidR="00483CFF" w:rsidRPr="003814C3" w:rsidRDefault="00483CFF" w:rsidP="001037FD">
      <w:pPr>
        <w:pStyle w:val="21"/>
        <w:keepNext w:val="0"/>
        <w:ind w:firstLine="0"/>
        <w:jc w:val="left"/>
        <w:rPr>
          <w:b/>
          <w:sz w:val="22"/>
          <w:szCs w:val="22"/>
        </w:rPr>
      </w:pPr>
      <w:r w:rsidRPr="003814C3">
        <w:rPr>
          <w:b/>
          <w:sz w:val="22"/>
          <w:szCs w:val="22"/>
        </w:rPr>
        <w:t>Направления проектных работ учащихся</w:t>
      </w:r>
    </w:p>
    <w:p w:rsidR="00483CFF" w:rsidRPr="003814C3" w:rsidRDefault="00483CFF" w:rsidP="007C69D9">
      <w:pPr>
        <w:spacing w:after="0"/>
        <w:ind w:firstLine="851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lastRenderedPageBreak/>
        <w:t>Технология создания изделий из древесины и поделочных материалов.</w:t>
      </w:r>
    </w:p>
    <w:p w:rsidR="00483CFF" w:rsidRPr="003814C3" w:rsidRDefault="00483CFF" w:rsidP="007C69D9">
      <w:pPr>
        <w:spacing w:after="0"/>
        <w:ind w:firstLine="567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>Предметы обихода и интерьера, шахматы, головоломки, куклы, подставки для салфеток, вешалки для одежды, рамки для фотографий, настольные игры, народные игры, карнизы, конструкторы, массаж</w:t>
      </w:r>
      <w:r w:rsidR="003307DF" w:rsidRPr="003814C3">
        <w:rPr>
          <w:rFonts w:ascii="Times New Roman" w:hAnsi="Times New Roman" w:cs="Times New Roman"/>
        </w:rPr>
        <w:t>ё</w:t>
      </w:r>
      <w:r w:rsidRPr="003814C3">
        <w:rPr>
          <w:rFonts w:ascii="Times New Roman" w:hAnsi="Times New Roman" w:cs="Times New Roman"/>
        </w:rPr>
        <w:t>ры, модели автомобилей, судов и т.п., макеты памятников архитектуры, макеты детских площадок.</w:t>
      </w:r>
    </w:p>
    <w:p w:rsidR="00483CFF" w:rsidRPr="003814C3" w:rsidRDefault="00483CFF" w:rsidP="007C69D9">
      <w:pPr>
        <w:spacing w:after="0"/>
        <w:ind w:firstLine="708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Технология создания изделий из металлов, пластмасс и поделочных материалов.</w:t>
      </w:r>
    </w:p>
    <w:p w:rsidR="00483CFF" w:rsidRPr="003814C3" w:rsidRDefault="00483CFF" w:rsidP="007C69D9">
      <w:pPr>
        <w:spacing w:after="0"/>
        <w:ind w:firstLine="851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 xml:space="preserve">Весы, ручки для дверей, головоломки, блесны, инвентарь для  мангалы, наборы для </w:t>
      </w:r>
      <w:r w:rsidR="003307DF" w:rsidRPr="003814C3">
        <w:rPr>
          <w:rFonts w:ascii="Times New Roman" w:hAnsi="Times New Roman" w:cs="Times New Roman"/>
        </w:rPr>
        <w:t>барбекю</w:t>
      </w:r>
      <w:r w:rsidRPr="003814C3">
        <w:rPr>
          <w:rFonts w:ascii="Times New Roman" w:hAnsi="Times New Roman" w:cs="Times New Roman"/>
        </w:rPr>
        <w:t>, коптильни, украшения, спортивные тренажеры, багажники для велосипедов, подставки для цветов, приборы для проведения физических экспериментов, макеты структур химических элементов, модели машин и механизмов.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Электротехнические работы.</w:t>
      </w:r>
    </w:p>
    <w:p w:rsidR="00483CFF" w:rsidRPr="003814C3" w:rsidRDefault="00483CFF" w:rsidP="007C69D9">
      <w:pPr>
        <w:spacing w:after="0"/>
        <w:ind w:firstLine="851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>Рациональное использование электричества, рациональное размещение электроприборов, подсветка классной доски, электрифицированные учебные стенды, электрические щупы для поиска обрыва цепи, указатели поворота для велосипеда, автономные фонари специального назначения, электротехнические и электронные устройства для автомобиля, игрушки с имитацией звуков, модели автомобилей или механизмов с электроприводом, антенны для удаленного приема радиосигналов, металлоискатель, электрозажигалка для газовой плиты.</w:t>
      </w:r>
    </w:p>
    <w:p w:rsidR="00483CFF" w:rsidRPr="003814C3" w:rsidRDefault="00483CFF" w:rsidP="007C69D9">
      <w:pPr>
        <w:spacing w:after="0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Технологии ведения дома.</w:t>
      </w:r>
    </w:p>
    <w:p w:rsidR="00483CFF" w:rsidRPr="003814C3" w:rsidRDefault="00483CFF" w:rsidP="001037FD">
      <w:pPr>
        <w:ind w:firstLine="851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>Уход за вещами, занятие спортом в квартире, выбор системы страхования, оформление помещений квартиры, произведения искусства в интерьере, декоративная отделка дверей, планирование ремонта комнаты, подбор материалов для ремонта квартиры, обустройство лоджии, учебные стенды: «виды покрытия стен», «виды половых покрытий», «водоснабжение дома» и т.п.; реставрация мебели из ДСП. Обоснование предпринимательского проекта, создание бизнес-плана под выбранный товар.</w:t>
      </w:r>
    </w:p>
    <w:p w:rsidR="00483CFF" w:rsidRPr="003814C3" w:rsidRDefault="00483CFF" w:rsidP="007C69D9">
      <w:pPr>
        <w:spacing w:after="0"/>
        <w:jc w:val="center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Современное производство и профессиональное образование</w:t>
      </w:r>
    </w:p>
    <w:p w:rsidR="00483CFF" w:rsidRPr="003814C3" w:rsidRDefault="00483CFF" w:rsidP="007C69D9">
      <w:pPr>
        <w:spacing w:after="0"/>
        <w:ind w:firstLine="851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>Выявление рейтинга профессий в регионе, разработка структуры предприятия определенного вида деятельности, слайд-фильм о своей будущей профессии, совмещение учебы и работы, «Школьная биржа труда», исчезающие профессии, новые профессии, сравнение возможных траекторий получения образования.</w:t>
      </w:r>
    </w:p>
    <w:p w:rsidR="003112AB" w:rsidRPr="003814C3" w:rsidRDefault="003112AB" w:rsidP="007C69D9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Основы аграрной технологии (растениеводство) (8 ч).</w:t>
      </w:r>
    </w:p>
    <w:p w:rsidR="003112AB" w:rsidRPr="003814C3" w:rsidRDefault="003112AB" w:rsidP="003814C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3112AB" w:rsidRPr="003814C3" w:rsidRDefault="003112AB" w:rsidP="003112A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Характеристика основных типов почв. Выбор способа обработки почвы и необходимых ручных орудий. МАШИНЫ, МЕХАНИЗМЫ И НАВЕСНЫЕ ОРУДИЯ ДЛЯ ОБРАБОТКИ ПОЧВЫ.</w:t>
      </w:r>
    </w:p>
    <w:p w:rsidR="003112AB" w:rsidRPr="003814C3" w:rsidRDefault="003112AB" w:rsidP="003112A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3112AB" w:rsidRPr="003814C3" w:rsidRDefault="003112AB" w:rsidP="003112A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3112AB" w:rsidRPr="003814C3" w:rsidRDefault="003112AB" w:rsidP="003112A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способом.</w:t>
      </w:r>
    </w:p>
    <w:p w:rsidR="003112AB" w:rsidRPr="003814C3" w:rsidRDefault="003112AB" w:rsidP="003112A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Выбор способов хранения урожая. Подготовка хранилищ к закладке урожая. ПОДДЕРЖАНИЕ МИКРОКЛИМАТА. Подготовка урожая к закладке на хранение. Способы уменьшения потерь продукции при хранении.</w:t>
      </w:r>
    </w:p>
    <w:p w:rsidR="003112AB" w:rsidRPr="003814C3" w:rsidRDefault="003112AB" w:rsidP="003112A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участке и в личном подсобном хозяйстве. РАЗВИТИЕ РАСТЕНИЕВОДСТВА В РЕГИОНЕ. Правила безопасного труда в растениеводстве. РАСЧЕТ СЕБЕСТОИМОСТИ РАСТЕНИЕВОДЧЕСКОЙ ПРОДУКЦИИ И ПЛАНИРУЕМОГО ДОХОДА. Оценка влияния агротехнологий на окружающую среду.</w:t>
      </w:r>
    </w:p>
    <w:p w:rsidR="003112AB" w:rsidRPr="003814C3" w:rsidRDefault="003112AB" w:rsidP="003112A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Разработка учебных проектов по выращиванию сельскохозяйственных, цветочно-декоративных культур.</w:t>
      </w:r>
    </w:p>
    <w:p w:rsidR="003112AB" w:rsidRPr="003814C3" w:rsidRDefault="003112AB" w:rsidP="003112A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814C3">
        <w:rPr>
          <w:rFonts w:ascii="Times New Roman" w:hAnsi="Times New Roman" w:cs="Times New Roman"/>
          <w:sz w:val="22"/>
          <w:szCs w:val="22"/>
        </w:rPr>
        <w:t>Профессии, связанные с выращиванием растений.</w:t>
      </w:r>
    </w:p>
    <w:p w:rsidR="000A0551" w:rsidRPr="003814C3" w:rsidRDefault="000A0551" w:rsidP="003814C3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14C3">
        <w:rPr>
          <w:rFonts w:ascii="Times New Roman" w:hAnsi="Times New Roman" w:cs="Times New Roman"/>
          <w:b/>
          <w:bCs/>
        </w:rPr>
        <w:t>3. Требования к уровню подготовки</w:t>
      </w:r>
    </w:p>
    <w:p w:rsidR="000A0551" w:rsidRPr="003814C3" w:rsidRDefault="000A0551" w:rsidP="003814C3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814C3">
        <w:rPr>
          <w:rFonts w:ascii="Times New Roman" w:hAnsi="Times New Roman" w:cs="Times New Roman"/>
          <w:b/>
        </w:rPr>
        <w:t>В результате изучения технологии ученик независимо от изучаемого раздела должен:</w:t>
      </w:r>
    </w:p>
    <w:p w:rsidR="000A0551" w:rsidRPr="003814C3" w:rsidRDefault="000A0551" w:rsidP="003814C3">
      <w:pPr>
        <w:pStyle w:val="aa"/>
        <w:spacing w:after="0"/>
        <w:ind w:left="0"/>
        <w:rPr>
          <w:b/>
          <w:sz w:val="22"/>
          <w:szCs w:val="22"/>
        </w:rPr>
      </w:pPr>
      <w:r w:rsidRPr="003814C3">
        <w:rPr>
          <w:b/>
          <w:sz w:val="22"/>
          <w:szCs w:val="22"/>
        </w:rPr>
        <w:t>знать/понимать</w:t>
      </w:r>
    </w:p>
    <w:p w:rsidR="000A0551" w:rsidRPr="003814C3" w:rsidRDefault="000A0551" w:rsidP="003814C3">
      <w:pPr>
        <w:spacing w:after="0" w:line="240" w:lineRule="auto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</w:rPr>
        <w:t xml:space="preserve">основные технологические понятия; 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</w:t>
      </w:r>
      <w:r w:rsidRPr="003814C3">
        <w:rPr>
          <w:rFonts w:ascii="Times New Roman" w:hAnsi="Times New Roman" w:cs="Times New Roman"/>
        </w:rPr>
        <w:lastRenderedPageBreak/>
        <w:t>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</w:t>
      </w:r>
    </w:p>
    <w:p w:rsidR="000A0551" w:rsidRPr="003814C3" w:rsidRDefault="000A0551" w:rsidP="003814C3">
      <w:pPr>
        <w:spacing w:after="0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  <w:b/>
        </w:rPr>
        <w:t>уметь</w:t>
      </w:r>
    </w:p>
    <w:p w:rsidR="000A0551" w:rsidRPr="003814C3" w:rsidRDefault="000A0551" w:rsidP="003814C3">
      <w:pPr>
        <w:spacing w:after="0" w:line="240" w:lineRule="auto"/>
        <w:rPr>
          <w:rFonts w:ascii="Times New Roman" w:hAnsi="Times New Roman" w:cs="Times New Roman"/>
          <w:b/>
        </w:rPr>
      </w:pPr>
      <w:r w:rsidRPr="003814C3">
        <w:rPr>
          <w:rFonts w:ascii="Times New Roman" w:hAnsi="Times New Roman" w:cs="Times New Roman"/>
        </w:rPr>
        <w:t>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 соблюдать требования безопасности труда и правила пользования ручными инструментами, машинами и оборудованием;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0A0551" w:rsidRPr="003814C3" w:rsidRDefault="000A0551" w:rsidP="003814C3">
      <w:pPr>
        <w:spacing w:after="0" w:line="240" w:lineRule="auto"/>
        <w:rPr>
          <w:rFonts w:ascii="Times New Roman" w:hAnsi="Times New Roman" w:cs="Times New Roman"/>
        </w:rPr>
      </w:pPr>
      <w:r w:rsidRPr="003814C3">
        <w:rPr>
          <w:rFonts w:ascii="Times New Roman" w:hAnsi="Times New Roman" w:cs="Times New Roman"/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3814C3">
        <w:rPr>
          <w:rFonts w:ascii="Times New Roman" w:hAnsi="Times New Roman" w:cs="Times New Roman"/>
        </w:rPr>
        <w:t>для:</w:t>
      </w:r>
    </w:p>
    <w:p w:rsidR="000A0551" w:rsidRPr="003814C3" w:rsidRDefault="000A0551" w:rsidP="003814C3">
      <w:pPr>
        <w:pStyle w:val="aa"/>
        <w:spacing w:after="0"/>
        <w:ind w:left="0"/>
        <w:rPr>
          <w:sz w:val="22"/>
          <w:szCs w:val="22"/>
        </w:rPr>
      </w:pPr>
      <w:r w:rsidRPr="003814C3">
        <w:rPr>
          <w:sz w:val="22"/>
          <w:szCs w:val="22"/>
        </w:rPr>
        <w:t>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 построения планов профессионального образования и трудоустройства.</w:t>
      </w:r>
    </w:p>
    <w:p w:rsidR="000A0551" w:rsidRPr="007A5D4E" w:rsidRDefault="000A0551" w:rsidP="00DF4843">
      <w:pPr>
        <w:jc w:val="center"/>
        <w:rPr>
          <w:rFonts w:ascii="Times New Roman" w:hAnsi="Times New Roman" w:cs="Times New Roman"/>
          <w:sz w:val="20"/>
          <w:szCs w:val="20"/>
        </w:rPr>
        <w:sectPr w:rsidR="000A0551" w:rsidRPr="007A5D4E" w:rsidSect="001037FD">
          <w:pgSz w:w="11906" w:h="16838"/>
          <w:pgMar w:top="567" w:right="850" w:bottom="567" w:left="1134" w:header="708" w:footer="708" w:gutter="0"/>
          <w:cols w:space="708"/>
          <w:docGrid w:linePitch="360"/>
        </w:sectPr>
      </w:pPr>
    </w:p>
    <w:p w:rsidR="00405A42" w:rsidRPr="007A5D4E" w:rsidRDefault="00405A42" w:rsidP="00405A42">
      <w:pPr>
        <w:keepNext/>
        <w:autoSpaceDE w:val="0"/>
        <w:autoSpaceDN w:val="0"/>
        <w:adjustRightInd w:val="0"/>
        <w:spacing w:after="0" w:line="285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5D4E">
        <w:rPr>
          <w:rFonts w:ascii="Times New Roman" w:hAnsi="Times New Roman" w:cs="Times New Roman"/>
          <w:b/>
          <w:bCs/>
          <w:sz w:val="20"/>
          <w:szCs w:val="20"/>
        </w:rPr>
        <w:lastRenderedPageBreak/>
        <w:t>5.ТЕМАТИЧЕСКОЕ ПЛАНИРОВАНИЕ</w:t>
      </w:r>
      <w:r w:rsidRPr="007A5D4E">
        <w:rPr>
          <w:rFonts w:ascii="Times New Roman" w:hAnsi="Times New Roman" w:cs="Times New Roman"/>
          <w:b/>
          <w:bCs/>
          <w:sz w:val="20"/>
          <w:szCs w:val="20"/>
        </w:rPr>
        <w:br/>
      </w:r>
    </w:p>
    <w:tbl>
      <w:tblPr>
        <w:tblStyle w:val="af6"/>
        <w:tblW w:w="15276" w:type="dxa"/>
        <w:tblLayout w:type="fixed"/>
        <w:tblLook w:val="0000"/>
      </w:tblPr>
      <w:tblGrid>
        <w:gridCol w:w="500"/>
        <w:gridCol w:w="236"/>
        <w:gridCol w:w="53"/>
        <w:gridCol w:w="1396"/>
        <w:gridCol w:w="12"/>
        <w:gridCol w:w="10"/>
        <w:gridCol w:w="18"/>
        <w:gridCol w:w="9"/>
        <w:gridCol w:w="530"/>
        <w:gridCol w:w="12"/>
        <w:gridCol w:w="18"/>
        <w:gridCol w:w="7"/>
        <w:gridCol w:w="1111"/>
        <w:gridCol w:w="16"/>
        <w:gridCol w:w="7"/>
        <w:gridCol w:w="151"/>
        <w:gridCol w:w="3793"/>
        <w:gridCol w:w="22"/>
        <w:gridCol w:w="3403"/>
        <w:gridCol w:w="1844"/>
        <w:gridCol w:w="1135"/>
        <w:gridCol w:w="993"/>
      </w:tblGrid>
      <w:tr w:rsidR="001D24CB" w:rsidRPr="007A5D4E" w:rsidTr="007C69D9">
        <w:trPr>
          <w:trHeight w:val="630"/>
        </w:trPr>
        <w:tc>
          <w:tcPr>
            <w:tcW w:w="500" w:type="dxa"/>
            <w:vMerge w:val="restart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7" w:type="dxa"/>
            <w:gridSpan w:val="4"/>
            <w:vMerge w:val="restart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567" w:type="dxa"/>
            <w:gridSpan w:val="4"/>
            <w:vMerge w:val="restart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48" w:type="dxa"/>
            <w:gridSpan w:val="4"/>
            <w:vMerge w:val="restart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3967" w:type="dxa"/>
            <w:gridSpan w:val="4"/>
            <w:vMerge w:val="restart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3425" w:type="dxa"/>
            <w:gridSpan w:val="2"/>
            <w:vMerge w:val="restart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Требования к уровню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подготовки обучающихся</w:t>
            </w:r>
          </w:p>
        </w:tc>
        <w:tc>
          <w:tcPr>
            <w:tcW w:w="1844" w:type="dxa"/>
            <w:vMerge w:val="restart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контроля,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измерители</w:t>
            </w:r>
          </w:p>
        </w:tc>
        <w:tc>
          <w:tcPr>
            <w:tcW w:w="2128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проведения</w:t>
            </w:r>
          </w:p>
        </w:tc>
      </w:tr>
      <w:tr w:rsidR="001D24CB" w:rsidRPr="007A5D4E" w:rsidTr="007C69D9">
        <w:trPr>
          <w:trHeight w:val="221"/>
        </w:trPr>
        <w:tc>
          <w:tcPr>
            <w:tcW w:w="500" w:type="dxa"/>
            <w:vMerge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vMerge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Merge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4"/>
            <w:vMerge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4"/>
            <w:vMerge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vMerge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5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план.</w:t>
            </w:r>
          </w:p>
        </w:tc>
        <w:tc>
          <w:tcPr>
            <w:tcW w:w="993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факт.</w:t>
            </w:r>
          </w:p>
        </w:tc>
      </w:tr>
      <w:tr w:rsidR="00405A42" w:rsidRPr="007A5D4E" w:rsidTr="007C69D9">
        <w:trPr>
          <w:trHeight w:val="353"/>
        </w:trPr>
        <w:tc>
          <w:tcPr>
            <w:tcW w:w="15276" w:type="dxa"/>
            <w:gridSpan w:val="22"/>
          </w:tcPr>
          <w:p w:rsidR="00405A42" w:rsidRPr="007A5D4E" w:rsidRDefault="00F91427" w:rsidP="007C69D9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1. </w:t>
            </w:r>
            <w:r w:rsidR="00405A42" w:rsidRPr="007A5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Агротехнические работы (4 ч.)</w:t>
            </w:r>
          </w:p>
        </w:tc>
      </w:tr>
      <w:tr w:rsidR="001D24CB" w:rsidRPr="007A5D4E" w:rsidTr="007C69D9">
        <w:trPr>
          <w:trHeight w:val="698"/>
        </w:trPr>
        <w:tc>
          <w:tcPr>
            <w:tcW w:w="500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gridSpan w:val="3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Вводное занятие. </w:t>
            </w:r>
          </w:p>
        </w:tc>
        <w:tc>
          <w:tcPr>
            <w:tcW w:w="579" w:type="dxa"/>
            <w:gridSpan w:val="5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gridSpan w:val="6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44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Содержание курса «Технология.</w:t>
            </w:r>
            <w:r w:rsidR="007A5D4E" w:rsidRPr="007A5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класс». Правила безопасного поведения  на УОУ</w:t>
            </w:r>
            <w:r w:rsidR="007A5D4E" w:rsidRPr="007A5D4E">
              <w:rPr>
                <w:rFonts w:ascii="Times New Roman" w:hAnsi="Times New Roman" w:cs="Times New Roman"/>
                <w:sz w:val="20"/>
                <w:szCs w:val="20"/>
              </w:rPr>
              <w:t>. Инструктаж по охране труда.</w:t>
            </w:r>
          </w:p>
        </w:tc>
        <w:tc>
          <w:tcPr>
            <w:tcW w:w="3425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99" w:hanging="1319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: цели и з</w:t>
            </w:r>
            <w:r w:rsidR="007A5D4E" w:rsidRPr="007A5D4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адачи курса; правила безопасного поведения на УОУ</w:t>
            </w:r>
          </w:p>
        </w:tc>
        <w:tc>
          <w:tcPr>
            <w:tcW w:w="1844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</w:t>
            </w:r>
          </w:p>
        </w:tc>
        <w:tc>
          <w:tcPr>
            <w:tcW w:w="1135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515"/>
        </w:trPr>
        <w:tc>
          <w:tcPr>
            <w:tcW w:w="500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gridSpan w:val="3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Cs/>
                <w:sz w:val="20"/>
                <w:szCs w:val="20"/>
              </w:rPr>
              <w:t>Охрана и улучшение почв</w:t>
            </w:r>
          </w:p>
        </w:tc>
        <w:tc>
          <w:tcPr>
            <w:tcW w:w="579" w:type="dxa"/>
            <w:gridSpan w:val="5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gridSpan w:val="6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944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Экологический и экономический аспект обработки почвы и применения удобрений, мероприятия по охране почв и повышению плодородия. </w:t>
            </w:r>
          </w:p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Составление почвенных карт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. Основные элементы питания растений, простые методы агрохимического анализа</w:t>
            </w:r>
          </w:p>
        </w:tc>
        <w:tc>
          <w:tcPr>
            <w:tcW w:w="3425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элементы питания растений, простые методы агрохимического анализа.</w:t>
            </w:r>
          </w:p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внесение удобрений под осеннюю обработку почвы, разработка плана почвоохранных мероприятий на учебно-опытном участке,</w:t>
            </w:r>
          </w:p>
        </w:tc>
        <w:tc>
          <w:tcPr>
            <w:tcW w:w="1844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вопросы. Контроль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практической работы</w:t>
            </w:r>
          </w:p>
        </w:tc>
        <w:tc>
          <w:tcPr>
            <w:tcW w:w="1135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423"/>
        </w:trPr>
        <w:tc>
          <w:tcPr>
            <w:tcW w:w="500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gridSpan w:val="3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производства продукции растениеводства на пришкольном участке</w:t>
            </w:r>
          </w:p>
        </w:tc>
        <w:tc>
          <w:tcPr>
            <w:tcW w:w="579" w:type="dxa"/>
            <w:gridSpan w:val="5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gridSpan w:val="6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944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Организация и планирование производства сельскохозяйственной продукции в личном подсобном</w:t>
            </w:r>
          </w:p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хозяйстве или на школьном учебно-опытном участке для удовлетворения потребностей семьи, школьной столовой.</w:t>
            </w:r>
          </w:p>
        </w:tc>
        <w:tc>
          <w:tcPr>
            <w:tcW w:w="3425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размещения культур на участке, определение примерного объема производства</w:t>
            </w:r>
          </w:p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продукции и расчет площади под культуры с учетом потребностей семьи, </w:t>
            </w:r>
            <w:r w:rsidRPr="007A5D4E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планируемого</w:t>
            </w:r>
          </w:p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iCs/>
                <w:sz w:val="20"/>
                <w:szCs w:val="20"/>
              </w:rPr>
              <w:t>дохода, прибыли.</w:t>
            </w:r>
          </w:p>
        </w:tc>
        <w:tc>
          <w:tcPr>
            <w:tcW w:w="1844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вопросы. Контроль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практической работы</w:t>
            </w:r>
          </w:p>
        </w:tc>
        <w:tc>
          <w:tcPr>
            <w:tcW w:w="1135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556"/>
        </w:trPr>
        <w:tc>
          <w:tcPr>
            <w:tcW w:w="500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gridSpan w:val="3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Закладка овощей на хранение. Переработка овощей</w:t>
            </w:r>
          </w:p>
        </w:tc>
        <w:tc>
          <w:tcPr>
            <w:tcW w:w="579" w:type="dxa"/>
            <w:gridSpan w:val="5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gridSpan w:val="6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944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Доступные виды переработки овощей с огорода. Закладка овощей на хранение на зиму.</w:t>
            </w:r>
          </w:p>
        </w:tc>
        <w:tc>
          <w:tcPr>
            <w:tcW w:w="3425" w:type="dxa"/>
            <w:gridSpan w:val="2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7A5D4E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 переработки овощей и правила закладки на хранение.</w:t>
            </w:r>
          </w:p>
          <w:p w:rsidR="00F91427" w:rsidRPr="007A5D4E" w:rsidRDefault="00F91427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7A5D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Перерабатывать овощи и закладывать их на хранение.</w:t>
            </w:r>
          </w:p>
        </w:tc>
        <w:tc>
          <w:tcPr>
            <w:tcW w:w="1844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вопросы. Контроль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практической работы</w:t>
            </w:r>
          </w:p>
        </w:tc>
        <w:tc>
          <w:tcPr>
            <w:tcW w:w="1135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1427" w:rsidRPr="007A5D4E" w:rsidRDefault="00F91427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24F" w:rsidRPr="007A5D4E" w:rsidTr="007C69D9">
        <w:trPr>
          <w:trHeight w:val="239"/>
        </w:trPr>
        <w:tc>
          <w:tcPr>
            <w:tcW w:w="15276" w:type="dxa"/>
            <w:gridSpan w:val="22"/>
          </w:tcPr>
          <w:p w:rsidR="0084524F" w:rsidRPr="007C69D9" w:rsidRDefault="0084524F" w:rsidP="007C69D9">
            <w:pPr>
              <w:pStyle w:val="11"/>
              <w:shd w:val="clear" w:color="auto" w:fill="auto"/>
              <w:spacing w:after="200" w:line="240" w:lineRule="auto"/>
              <w:ind w:right="20"/>
              <w:jc w:val="center"/>
              <w:rPr>
                <w:b/>
                <w:sz w:val="20"/>
                <w:szCs w:val="20"/>
              </w:rPr>
            </w:pPr>
            <w:r w:rsidRPr="007A5D4E">
              <w:rPr>
                <w:b/>
                <w:sz w:val="20"/>
                <w:szCs w:val="20"/>
              </w:rPr>
              <w:t>2.1.     Электротехнические работы (6ч)</w:t>
            </w:r>
          </w:p>
        </w:tc>
      </w:tr>
      <w:tr w:rsidR="001D24CB" w:rsidRPr="007A5D4E" w:rsidTr="007C69D9">
        <w:trPr>
          <w:trHeight w:val="1210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89" w:type="dxa"/>
            <w:gridSpan w:val="2"/>
            <w:vMerge w:val="restart"/>
          </w:tcPr>
          <w:p w:rsidR="007E2B02" w:rsidRPr="007A5D4E" w:rsidRDefault="007E2B02" w:rsidP="007C69D9">
            <w:pPr>
              <w:pStyle w:val="21"/>
              <w:keepNext w:val="0"/>
              <w:spacing w:after="200"/>
              <w:ind w:firstLine="0"/>
              <w:rPr>
                <w:b/>
                <w:sz w:val="20"/>
              </w:rPr>
            </w:pPr>
          </w:p>
        </w:tc>
        <w:tc>
          <w:tcPr>
            <w:tcW w:w="1418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Измерительные приборы</w:t>
            </w:r>
          </w:p>
        </w:tc>
        <w:tc>
          <w:tcPr>
            <w:tcW w:w="569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новых знаний</w:t>
            </w:r>
          </w:p>
        </w:tc>
        <w:tc>
          <w:tcPr>
            <w:tcW w:w="3967" w:type="dxa"/>
            <w:gridSpan w:val="4"/>
          </w:tcPr>
          <w:p w:rsidR="007E2B02" w:rsidRPr="007A5D4E" w:rsidRDefault="007E2B02" w:rsidP="007C69D9">
            <w:pPr>
              <w:pStyle w:val="21"/>
              <w:spacing w:after="200"/>
              <w:ind w:firstLine="0"/>
              <w:jc w:val="left"/>
              <w:rPr>
                <w:sz w:val="20"/>
              </w:rPr>
            </w:pPr>
            <w:r w:rsidRPr="007A5D4E">
              <w:rPr>
                <w:sz w:val="20"/>
              </w:rPr>
              <w:t>Измерительные приборы для измерения тока, напряжения, сопротивления. Способы подключения измерительных приборов. Использование авометра для поиска неисправности в электрической цепи.</w:t>
            </w:r>
          </w:p>
        </w:tc>
        <w:tc>
          <w:tcPr>
            <w:tcW w:w="3425" w:type="dxa"/>
            <w:gridSpan w:val="2"/>
          </w:tcPr>
          <w:p w:rsidR="007E2B02" w:rsidRPr="007A5D4E" w:rsidRDefault="00291DAC" w:rsidP="007C69D9">
            <w:pPr>
              <w:pStyle w:val="21"/>
              <w:spacing w:after="200"/>
              <w:ind w:firstLine="0"/>
              <w:jc w:val="left"/>
              <w:rPr>
                <w:sz w:val="20"/>
              </w:rPr>
            </w:pPr>
            <w:r w:rsidRPr="00291DAC">
              <w:rPr>
                <w:b/>
                <w:sz w:val="20"/>
              </w:rPr>
              <w:t>Знать</w:t>
            </w:r>
            <w:r>
              <w:rPr>
                <w:sz w:val="20"/>
              </w:rPr>
              <w:t xml:space="preserve">: </w:t>
            </w:r>
            <w:r w:rsidRPr="007A5D4E">
              <w:rPr>
                <w:sz w:val="20"/>
              </w:rPr>
              <w:t xml:space="preserve">Измерительные приборы для измерения тока, напряжения, сопротивления. Способы подключения измерительных приборов. 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276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pStyle w:val="11"/>
              <w:shd w:val="clear" w:color="auto" w:fill="auto"/>
              <w:spacing w:after="200" w:line="240" w:lineRule="auto"/>
              <w:ind w:left="20" w:right="20" w:hanging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параметров цепи с помощью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авометра</w:t>
            </w:r>
          </w:p>
        </w:tc>
        <w:tc>
          <w:tcPr>
            <w:tcW w:w="569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6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967" w:type="dxa"/>
            <w:gridSpan w:val="4"/>
          </w:tcPr>
          <w:p w:rsidR="007E2B02" w:rsidRPr="007A5D4E" w:rsidRDefault="007E2B02" w:rsidP="007C69D9">
            <w:pPr>
              <w:pStyle w:val="21"/>
              <w:keepNext w:val="0"/>
              <w:spacing w:after="200"/>
              <w:ind w:firstLine="0"/>
              <w:jc w:val="left"/>
              <w:rPr>
                <w:sz w:val="20"/>
              </w:rPr>
            </w:pPr>
            <w:r w:rsidRPr="007A5D4E">
              <w:rPr>
                <w:sz w:val="20"/>
              </w:rPr>
              <w:t xml:space="preserve">Измерение параметров цепи с помощью авометра (ампер-вольт –омметра). Проверка авометром исправности </w:t>
            </w:r>
            <w:r w:rsidRPr="007A5D4E">
              <w:rPr>
                <w:sz w:val="20"/>
              </w:rPr>
              <w:lastRenderedPageBreak/>
              <w:t xml:space="preserve">полупроводниковых диодов. </w:t>
            </w:r>
          </w:p>
        </w:tc>
        <w:tc>
          <w:tcPr>
            <w:tcW w:w="3425" w:type="dxa"/>
            <w:gridSpan w:val="2"/>
          </w:tcPr>
          <w:p w:rsidR="007E2B02" w:rsidRPr="00A068DD" w:rsidRDefault="00291DAC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8DD">
              <w:rPr>
                <w:rFonts w:ascii="Times New Roman" w:hAnsi="Times New Roman" w:cs="Times New Roman"/>
                <w:b/>
                <w:sz w:val="20"/>
              </w:rPr>
              <w:lastRenderedPageBreak/>
              <w:t>Уметь:</w:t>
            </w:r>
            <w:r w:rsidRPr="00A068DD">
              <w:rPr>
                <w:rFonts w:ascii="Times New Roman" w:hAnsi="Times New Roman" w:cs="Times New Roman"/>
                <w:sz w:val="20"/>
              </w:rPr>
              <w:t xml:space="preserve"> Использование авометра для поиска неисправности в электрической цепи.</w:t>
            </w:r>
          </w:p>
        </w:tc>
        <w:tc>
          <w:tcPr>
            <w:tcW w:w="1844" w:type="dxa"/>
          </w:tcPr>
          <w:p w:rsidR="007E2B02" w:rsidRPr="00A068DD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A068DD">
              <w:rPr>
                <w:rFonts w:ascii="Times New Roman" w:hAnsi="Times New Roman" w:cs="Times New Roman"/>
                <w:sz w:val="18"/>
                <w:szCs w:val="20"/>
              </w:rPr>
              <w:t xml:space="preserve">Фронтальный опрос. </w:t>
            </w:r>
            <w:r w:rsidRPr="00A068DD">
              <w:rPr>
                <w:rFonts w:ascii="Times New Roman" w:hAnsi="Times New Roman" w:cs="Times New Roman"/>
                <w:sz w:val="18"/>
                <w:szCs w:val="20"/>
              </w:rPr>
              <w:br/>
              <w:t>Контроль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68DD">
              <w:rPr>
                <w:rFonts w:ascii="Times New Roman" w:hAnsi="Times New Roman" w:cs="Times New Roman"/>
                <w:sz w:val="18"/>
                <w:szCs w:val="20"/>
              </w:rPr>
              <w:t xml:space="preserve">качества </w:t>
            </w:r>
            <w:r w:rsidRPr="00A068DD">
              <w:rPr>
                <w:rFonts w:ascii="Times New Roman" w:hAnsi="Times New Roman" w:cs="Times New Roman"/>
                <w:sz w:val="18"/>
                <w:szCs w:val="20"/>
              </w:rPr>
              <w:br/>
              <w:t>выполнения</w:t>
            </w:r>
            <w:r w:rsidRPr="00A068DD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A068D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практической работы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803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9-10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pStyle w:val="11"/>
              <w:shd w:val="clear" w:color="auto" w:fill="auto"/>
              <w:spacing w:after="200" w:line="240" w:lineRule="auto"/>
              <w:ind w:left="20" w:right="20" w:hanging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4524F" w:rsidRPr="007A5D4E" w:rsidRDefault="0084524F" w:rsidP="007C69D9">
            <w:pPr>
              <w:pStyle w:val="21"/>
              <w:keepNext w:val="0"/>
              <w:spacing w:after="200"/>
              <w:ind w:firstLine="0"/>
              <w:rPr>
                <w:b/>
                <w:sz w:val="20"/>
              </w:rPr>
            </w:pPr>
            <w:r w:rsidRPr="007A5D4E">
              <w:rPr>
                <w:b/>
                <w:sz w:val="20"/>
              </w:rPr>
              <w:t>Сборка простых электронных устройств)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Сборка усилителя</w:t>
            </w:r>
          </w:p>
        </w:tc>
        <w:tc>
          <w:tcPr>
            <w:tcW w:w="569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967" w:type="dxa"/>
            <w:gridSpan w:val="4"/>
          </w:tcPr>
          <w:p w:rsidR="007E2B02" w:rsidRPr="007A5D4E" w:rsidRDefault="007E2B02" w:rsidP="007C69D9">
            <w:pPr>
              <w:pStyle w:val="21"/>
              <w:keepNext w:val="0"/>
              <w:spacing w:after="200"/>
              <w:ind w:firstLine="0"/>
              <w:jc w:val="left"/>
              <w:rPr>
                <w:sz w:val="20"/>
              </w:rPr>
            </w:pPr>
            <w:r w:rsidRPr="007A5D4E">
              <w:rPr>
                <w:sz w:val="20"/>
              </w:rPr>
              <w:t>Сборка из готовых деталей конструктора однокаскадного усилителя на транзисторе (мультивибраторы или электронного датчика) и проверка его работоспособности.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5" w:type="dxa"/>
            <w:gridSpan w:val="2"/>
          </w:tcPr>
          <w:p w:rsidR="007E2B02" w:rsidRDefault="00291DAC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A068DD">
              <w:rPr>
                <w:rFonts w:ascii="Times New Roman" w:hAnsi="Times New Roman" w:cs="Times New Roman"/>
                <w:b/>
                <w:sz w:val="20"/>
              </w:rPr>
              <w:t>Знать:</w:t>
            </w:r>
            <w:r w:rsidRPr="00A068DD">
              <w:rPr>
                <w:rFonts w:ascii="Times New Roman" w:hAnsi="Times New Roman" w:cs="Times New Roman"/>
                <w:sz w:val="20"/>
              </w:rPr>
              <w:t xml:space="preserve"> Сборка из готовых элементов конструктора выпрямителя для питания эле</w:t>
            </w:r>
            <w:r w:rsidR="00A068DD" w:rsidRPr="00A068DD">
              <w:rPr>
                <w:rFonts w:ascii="Times New Roman" w:hAnsi="Times New Roman" w:cs="Times New Roman"/>
                <w:sz w:val="20"/>
              </w:rPr>
              <w:t>к</w:t>
            </w:r>
            <w:r w:rsidRPr="00A068DD">
              <w:rPr>
                <w:rFonts w:ascii="Times New Roman" w:hAnsi="Times New Roman" w:cs="Times New Roman"/>
                <w:sz w:val="20"/>
              </w:rPr>
              <w:t>тронной аппаратуры и проверка его функционирования.</w:t>
            </w:r>
          </w:p>
          <w:p w:rsidR="00A068DD" w:rsidRPr="00A068DD" w:rsidRDefault="00A068DD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8D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набором инструментов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опрос.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Контроль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качества выполнения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практической работы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24F" w:rsidRPr="007A5D4E" w:rsidTr="007C69D9">
        <w:trPr>
          <w:trHeight w:val="489"/>
        </w:trPr>
        <w:tc>
          <w:tcPr>
            <w:tcW w:w="15276" w:type="dxa"/>
            <w:gridSpan w:val="22"/>
          </w:tcPr>
          <w:p w:rsidR="0084524F" w:rsidRPr="007A5D4E" w:rsidRDefault="0084524F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2.2 </w:t>
            </w: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 ведения дома</w:t>
            </w:r>
          </w:p>
          <w:p w:rsidR="0084524F" w:rsidRPr="007C69D9" w:rsidRDefault="0084524F" w:rsidP="007C69D9">
            <w:pPr>
              <w:pStyle w:val="af0"/>
              <w:spacing w:after="200"/>
              <w:jc w:val="center"/>
              <w:rPr>
                <w:b/>
              </w:rPr>
            </w:pPr>
            <w:r w:rsidRPr="007A5D4E">
              <w:rPr>
                <w:b/>
              </w:rPr>
              <w:t>Введение в предпринимательскую деятельность</w:t>
            </w:r>
            <w:r w:rsidR="007C69D9">
              <w:rPr>
                <w:b/>
              </w:rPr>
              <w:t xml:space="preserve"> </w:t>
            </w:r>
            <w:r w:rsidRPr="007A5D4E">
              <w:rPr>
                <w:b/>
                <w:bCs/>
              </w:rPr>
              <w:t>(8ч)</w:t>
            </w:r>
          </w:p>
        </w:tc>
      </w:tr>
      <w:tr w:rsidR="001D24CB" w:rsidRPr="007A5D4E" w:rsidTr="007C69D9">
        <w:trPr>
          <w:trHeight w:val="2827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289" w:type="dxa"/>
            <w:gridSpan w:val="2"/>
            <w:vMerge w:val="restart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7639" w:rsidRPr="007A5D4E" w:rsidRDefault="00757639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деятельности менеджера, бизнесмена, предпринимателя.</w:t>
            </w:r>
          </w:p>
        </w:tc>
        <w:tc>
          <w:tcPr>
            <w:tcW w:w="569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67" w:type="dxa"/>
            <w:gridSpan w:val="4"/>
          </w:tcPr>
          <w:p w:rsidR="007E2B02" w:rsidRPr="007C69D9" w:rsidRDefault="007E2B02" w:rsidP="007C69D9">
            <w:pPr>
              <w:pStyle w:val="af0"/>
            </w:pPr>
            <w:r w:rsidRPr="007A5D4E">
              <w:t xml:space="preserve">Особенности деятельности менеджера, бизнесмена, предпринимателя... Методы  оценки себестоимости производства продукта и определение цены товара. </w:t>
            </w:r>
          </w:p>
          <w:p w:rsidR="007E2B02" w:rsidRPr="007A5D4E" w:rsidRDefault="007E2B02" w:rsidP="007C69D9">
            <w:pPr>
              <w:pStyle w:val="af0"/>
            </w:pPr>
            <w:r w:rsidRPr="007A5D4E">
              <w:t xml:space="preserve">Оценка возможности предпринимательской деятельности для пополнения семейного бюджета.. Проектирование изделия или услуги. </w:t>
            </w:r>
          </w:p>
          <w:p w:rsidR="006C7889" w:rsidRDefault="006C7889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  <w:p w:rsidR="007E2B02" w:rsidRPr="007A5D4E" w:rsidRDefault="006C7889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8DD">
              <w:rPr>
                <w:rFonts w:ascii="Times New Roman" w:hAnsi="Times New Roman" w:cs="Times New Roman"/>
                <w:sz w:val="20"/>
              </w:rPr>
              <w:t>Бизнес-план и его основные компоненты.</w:t>
            </w:r>
          </w:p>
        </w:tc>
        <w:tc>
          <w:tcPr>
            <w:tcW w:w="3425" w:type="dxa"/>
            <w:gridSpan w:val="2"/>
          </w:tcPr>
          <w:p w:rsidR="006C7889" w:rsidRPr="006C7889" w:rsidRDefault="00A068DD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C7889">
              <w:rPr>
                <w:rFonts w:ascii="Times New Roman" w:hAnsi="Times New Roman" w:cs="Times New Roman"/>
                <w:b/>
                <w:sz w:val="18"/>
              </w:rPr>
              <w:t>Знать:</w:t>
            </w:r>
            <w:r w:rsidRPr="006C7889">
              <w:rPr>
                <w:rFonts w:ascii="Times New Roman" w:hAnsi="Times New Roman" w:cs="Times New Roman"/>
                <w:sz w:val="18"/>
              </w:rPr>
              <w:t xml:space="preserve"> Сущность предпринимательской деятельности. Особенности индивидуальной трудовой деятельности. Методы исследования рынка и спроса на товары и услуги. Инновационный менеджмент и жизненный цикл инноваций. </w:t>
            </w:r>
          </w:p>
          <w:p w:rsidR="007E2B02" w:rsidRPr="00A068DD" w:rsidRDefault="006C7889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7889">
              <w:rPr>
                <w:rFonts w:ascii="Times New Roman" w:hAnsi="Times New Roman" w:cs="Times New Roman"/>
                <w:b/>
                <w:sz w:val="18"/>
              </w:rPr>
              <w:t>Уметь:</w:t>
            </w:r>
            <w:r w:rsidRPr="006C788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A068DD" w:rsidRPr="006C7889">
              <w:rPr>
                <w:rFonts w:ascii="Times New Roman" w:hAnsi="Times New Roman" w:cs="Times New Roman"/>
                <w:sz w:val="18"/>
              </w:rPr>
              <w:t>Бизнес-план и его основные компоненты. Методы  оценки себестоимости производства продукта и определение цены товара. Виды рекламы и основные требования к ее разработке.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1439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Инновационный менеджмент и жизненный цикл инноваций.</w:t>
            </w:r>
          </w:p>
        </w:tc>
        <w:tc>
          <w:tcPr>
            <w:tcW w:w="569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67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Сущность предпринимательской деятельности. Особенности индивидуальной трудовой деятельности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5" w:type="dxa"/>
            <w:gridSpan w:val="2"/>
          </w:tcPr>
          <w:p w:rsidR="007E2B02" w:rsidRPr="007A5D4E" w:rsidRDefault="00004B88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7889">
              <w:rPr>
                <w:rFonts w:ascii="Times New Roman" w:hAnsi="Times New Roman" w:cs="Times New Roman"/>
                <w:b/>
                <w:sz w:val="18"/>
              </w:rPr>
              <w:t>Уметь:</w:t>
            </w:r>
            <w:r w:rsidRPr="006C7889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4B88">
              <w:rPr>
                <w:rFonts w:ascii="Times New Roman" w:hAnsi="Times New Roman" w:cs="Times New Roman"/>
                <w:sz w:val="18"/>
                <w:szCs w:val="20"/>
              </w:rPr>
              <w:t>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товарах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вопросы. Контроль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выполнения практической работы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699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Виды рекламы и основные требования к ее разработке.</w:t>
            </w:r>
          </w:p>
        </w:tc>
        <w:tc>
          <w:tcPr>
            <w:tcW w:w="569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67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Методы исследования рынка и спроса на товары и услуги</w:t>
            </w:r>
          </w:p>
        </w:tc>
        <w:tc>
          <w:tcPr>
            <w:tcW w:w="3425" w:type="dxa"/>
            <w:gridSpan w:val="2"/>
          </w:tcPr>
          <w:p w:rsidR="007E2B02" w:rsidRPr="006C7889" w:rsidRDefault="006C7889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7889">
              <w:rPr>
                <w:rFonts w:ascii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C7889">
              <w:rPr>
                <w:rFonts w:ascii="Times New Roman" w:hAnsi="Times New Roman" w:cs="Times New Roman"/>
                <w:sz w:val="20"/>
              </w:rPr>
              <w:t>Методы  оценки себестоимости производства продукта и определение цены товара. Виды рекламы и основные требования к ее разработке.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вопросы. Тестирование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1566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Бизнес-план и его основные компоненты</w:t>
            </w:r>
          </w:p>
        </w:tc>
        <w:tc>
          <w:tcPr>
            <w:tcW w:w="569" w:type="dxa"/>
            <w:gridSpan w:val="4"/>
          </w:tcPr>
          <w:p w:rsidR="007E2B02" w:rsidRPr="007A5D4E" w:rsidRDefault="00206EBA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67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. Выбор путей продвижения продукта труда на рынок.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Расчет примерных затрат и возможной прибыли в соответствии с ценами местного рынка и покупательной способности населения</w:t>
            </w:r>
          </w:p>
        </w:tc>
        <w:tc>
          <w:tcPr>
            <w:tcW w:w="3425" w:type="dxa"/>
            <w:gridSpan w:val="2"/>
          </w:tcPr>
          <w:p w:rsidR="007E2B02" w:rsidRPr="007A5D4E" w:rsidRDefault="006C7889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7889">
              <w:rPr>
                <w:rFonts w:ascii="Times New Roman" w:hAnsi="Times New Roman" w:cs="Times New Roman"/>
                <w:b/>
                <w:sz w:val="18"/>
              </w:rPr>
              <w:t>Уметь:</w:t>
            </w:r>
            <w:r w:rsidRPr="006C7889">
              <w:rPr>
                <w:rFonts w:ascii="Times New Roman" w:hAnsi="Times New Roman" w:cs="Times New Roman"/>
                <w:sz w:val="18"/>
              </w:rPr>
              <w:t xml:space="preserve"> Бизнес-план и его основные компоненты. Методы  оценки себестоимости производства продукта и определение цены товара.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вопросы. Тестирование.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выполнения практической работы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772"/>
        </w:trPr>
        <w:tc>
          <w:tcPr>
            <w:tcW w:w="500" w:type="dxa"/>
          </w:tcPr>
          <w:p w:rsidR="00206EBA" w:rsidRPr="007A5D4E" w:rsidRDefault="00206EBA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Merge/>
          </w:tcPr>
          <w:p w:rsidR="00206EBA" w:rsidRPr="007A5D4E" w:rsidRDefault="00206EBA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87" w:type="dxa"/>
            <w:gridSpan w:val="19"/>
          </w:tcPr>
          <w:p w:rsidR="00206EBA" w:rsidRPr="007A5D4E" w:rsidRDefault="00206EBA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6EBA" w:rsidRPr="007C69D9" w:rsidRDefault="00F91427" w:rsidP="007C6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206EBA"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Современное производство и профессиональное образование </w:t>
            </w:r>
            <w:r w:rsidR="007C69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6EBA"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(4ч)</w:t>
            </w:r>
          </w:p>
        </w:tc>
      </w:tr>
      <w:tr w:rsidR="001D24CB" w:rsidRPr="007A5D4E" w:rsidTr="007C69D9">
        <w:trPr>
          <w:trHeight w:val="2328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19-20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36" w:type="dxa"/>
            <w:gridSpan w:val="4"/>
          </w:tcPr>
          <w:p w:rsidR="007E2B02" w:rsidRPr="007A5D4E" w:rsidRDefault="007E2B02" w:rsidP="007C69D9">
            <w:pPr>
              <w:pStyle w:val="a3"/>
              <w:spacing w:after="200"/>
              <w:jc w:val="center"/>
              <w:rPr>
                <w:b/>
                <w:sz w:val="20"/>
                <w:szCs w:val="20"/>
              </w:rPr>
            </w:pPr>
          </w:p>
          <w:p w:rsidR="007E2B02" w:rsidRPr="007A5D4E" w:rsidRDefault="007E2B02" w:rsidP="007C69D9">
            <w:pPr>
              <w:pStyle w:val="a3"/>
              <w:spacing w:after="200"/>
              <w:jc w:val="center"/>
              <w:rPr>
                <w:sz w:val="20"/>
                <w:szCs w:val="20"/>
              </w:rPr>
            </w:pPr>
            <w:r w:rsidRPr="007A5D4E">
              <w:rPr>
                <w:sz w:val="20"/>
                <w:szCs w:val="20"/>
              </w:rPr>
              <w:t>Сферы производства и разделение труда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73" w:type="dxa"/>
            <w:gridSpan w:val="4"/>
          </w:tcPr>
          <w:p w:rsidR="007E2B02" w:rsidRPr="007A5D4E" w:rsidRDefault="007E2B02" w:rsidP="007C69D9">
            <w:pPr>
              <w:pStyle w:val="a3"/>
              <w:spacing w:after="200"/>
              <w:jc w:val="center"/>
              <w:rPr>
                <w:b/>
                <w:i/>
                <w:sz w:val="20"/>
                <w:szCs w:val="20"/>
              </w:rPr>
            </w:pPr>
            <w:r w:rsidRPr="007A5D4E">
              <w:rPr>
                <w:b/>
                <w:i/>
                <w:sz w:val="20"/>
                <w:szCs w:val="20"/>
              </w:rPr>
              <w:t>Основные теоретические сведения</w:t>
            </w:r>
          </w:p>
          <w:p w:rsidR="007E2B02" w:rsidRPr="007A5D4E" w:rsidRDefault="007E2B02" w:rsidP="007C69D9">
            <w:pPr>
              <w:pStyle w:val="a3"/>
              <w:spacing w:after="200"/>
              <w:rPr>
                <w:sz w:val="20"/>
                <w:szCs w:val="20"/>
              </w:rPr>
            </w:pPr>
            <w:r w:rsidRPr="007A5D4E">
              <w:rPr>
                <w:sz w:val="20"/>
                <w:szCs w:val="20"/>
              </w:rPr>
              <w:t>Основные структурные подразделения производственного предприятия (предприятия сервиса.). Горизонтальное и вертикальное разделение труда. Влияние техники технологий на виды, содержани</w:t>
            </w:r>
            <w:r w:rsidR="00283A41">
              <w:rPr>
                <w:sz w:val="20"/>
                <w:szCs w:val="20"/>
              </w:rPr>
              <w:t xml:space="preserve">е и уровень квалификации </w:t>
            </w:r>
            <w:r w:rsidRPr="007A5D4E">
              <w:rPr>
                <w:sz w:val="20"/>
                <w:szCs w:val="20"/>
              </w:rPr>
              <w:t>труда.</w:t>
            </w:r>
          </w:p>
        </w:tc>
        <w:tc>
          <w:tcPr>
            <w:tcW w:w="3403" w:type="dxa"/>
          </w:tcPr>
          <w:p w:rsidR="00AD5355" w:rsidRDefault="00AD5355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355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AD5355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Приоритетные направления развития техники и технологий в конкретной отрасли (на примере регионального предприятия).Уровни квалификации и уровни образования. Факторы, влияющие на уровень оплаты</w:t>
            </w:r>
          </w:p>
          <w:p w:rsidR="007E2B02" w:rsidRPr="00AD5355" w:rsidRDefault="00AD5355" w:rsidP="007C69D9">
            <w:pPr>
              <w:pStyle w:val="21"/>
              <w:keepNext w:val="0"/>
              <w:spacing w:after="200"/>
              <w:ind w:firstLine="0"/>
              <w:jc w:val="left"/>
              <w:rPr>
                <w:sz w:val="20"/>
              </w:rPr>
            </w:pPr>
            <w:r w:rsidRPr="00AD5355">
              <w:rPr>
                <w:b/>
                <w:sz w:val="20"/>
              </w:rPr>
              <w:t>Уметь:</w:t>
            </w:r>
            <w:r>
              <w:rPr>
                <w:sz w:val="20"/>
              </w:rPr>
              <w:t xml:space="preserve"> </w:t>
            </w:r>
            <w:r w:rsidRPr="007A5D4E">
              <w:rPr>
                <w:sz w:val="20"/>
              </w:rPr>
              <w:t>Анализ структуры предприятия профессионального деления работников.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вопросы. Контроль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выполнения практической работы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1665"/>
        </w:trPr>
        <w:tc>
          <w:tcPr>
            <w:tcW w:w="500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21-22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4"/>
          </w:tcPr>
          <w:p w:rsidR="007E2B02" w:rsidRPr="007A5D4E" w:rsidRDefault="007E2B02" w:rsidP="007C6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образование и профессиональная карьера </w:t>
            </w:r>
          </w:p>
          <w:p w:rsidR="007E2B02" w:rsidRPr="007A5D4E" w:rsidRDefault="00B907B4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(НРК)</w:t>
            </w:r>
          </w:p>
        </w:tc>
        <w:tc>
          <w:tcPr>
            <w:tcW w:w="569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73" w:type="dxa"/>
            <w:gridSpan w:val="4"/>
          </w:tcPr>
          <w:p w:rsidR="007E2B02" w:rsidRPr="007A5D4E" w:rsidRDefault="007E2B02" w:rsidP="007C69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5D4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Основные теоретические сведения</w:t>
            </w:r>
          </w:p>
          <w:p w:rsidR="007E2B02" w:rsidRPr="007A5D4E" w:rsidRDefault="007E2B02" w:rsidP="007C6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Роль профессии в жизни человека. Виды массовых профессий сферы производства и сервиса в регионе. Региональный рынок труда и его конъюнктура. </w:t>
            </w:r>
            <w:r w:rsidR="00B907B4">
              <w:rPr>
                <w:rFonts w:ascii="Times New Roman" w:hAnsi="Times New Roman" w:cs="Times New Roman"/>
                <w:sz w:val="20"/>
                <w:szCs w:val="20"/>
              </w:rPr>
              <w:t xml:space="preserve">Учебные заведения юга Тюменской обл. </w:t>
            </w:r>
            <w:r w:rsidR="00B907B4" w:rsidRPr="00B907B4">
              <w:rPr>
                <w:rFonts w:ascii="Times New Roman" w:hAnsi="Times New Roman" w:cs="Times New Roman"/>
                <w:b/>
                <w:sz w:val="20"/>
                <w:szCs w:val="20"/>
              </w:rPr>
              <w:t>(НРК)</w:t>
            </w:r>
          </w:p>
          <w:p w:rsidR="007E2B02" w:rsidRPr="007A5D4E" w:rsidRDefault="007E2B02" w:rsidP="007C69D9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A5D4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Практические работы</w:t>
            </w:r>
          </w:p>
          <w:p w:rsidR="007E2B02" w:rsidRPr="007A5D4E" w:rsidRDefault="007E2B02" w:rsidP="007C6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профессиограммами массовых для региона профессий. Анализ предложений работодателей на региональном рынке труда. Поиск информации о возможностях получения профессионального образования в различных источниках, включая Интернет. </w:t>
            </w:r>
          </w:p>
        </w:tc>
        <w:tc>
          <w:tcPr>
            <w:tcW w:w="3403" w:type="dxa"/>
          </w:tcPr>
          <w:p w:rsidR="00AD5355" w:rsidRDefault="00AD5355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355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Профессиональные качества личности и их диагностика. Источники получения информации о профессиях и путях профессионального образования. Возможности построения карьеры в профессиональной деятельности.</w:t>
            </w:r>
          </w:p>
          <w:p w:rsidR="00AD5355" w:rsidRDefault="00AD5355" w:rsidP="007C6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355" w:rsidRPr="007A5D4E" w:rsidRDefault="00AD5355" w:rsidP="007C6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35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Диагностика склонностей и качеств личности. Построение планов профессионального образования и трудоустройства.</w:t>
            </w:r>
          </w:p>
          <w:p w:rsidR="007E2B02" w:rsidRPr="00AD5355" w:rsidRDefault="007E2B02" w:rsidP="007C6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вопросы. Контроль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практической работы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1971"/>
        </w:trPr>
        <w:tc>
          <w:tcPr>
            <w:tcW w:w="500" w:type="dxa"/>
          </w:tcPr>
          <w:p w:rsidR="007E2B02" w:rsidRPr="007A5D4E" w:rsidRDefault="001D24CB" w:rsidP="007C69D9">
            <w:pPr>
              <w:autoSpaceDE w:val="0"/>
              <w:autoSpaceDN w:val="0"/>
              <w:adjustRightInd w:val="0"/>
              <w:ind w:left="-60" w:right="-60"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36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 домашней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экономике.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Реклама товара</w:t>
            </w:r>
          </w:p>
        </w:tc>
        <w:tc>
          <w:tcPr>
            <w:tcW w:w="569" w:type="dxa"/>
            <w:gridSpan w:val="4"/>
          </w:tcPr>
          <w:p w:rsidR="007E2B02" w:rsidRPr="007A5D4E" w:rsidRDefault="001D24CB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73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Маркетинг и его основные цели. Торговые символы. Этикетки. Штрих-код. Задачи, стоящие перед рекламой</w:t>
            </w:r>
          </w:p>
        </w:tc>
        <w:tc>
          <w:tcPr>
            <w:tcW w:w="340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: понятие </w:t>
            </w:r>
            <w:r w:rsidRPr="007A5D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маркетинг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и его основные цели; назначение торговых символов, этикеток, штрих кода; виды рекламы.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: разбираться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 информации, заложенной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 этикетках, вкладышах; быть грамотным покупателем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Ответы на вопросы. Контроль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практической работы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2834"/>
        </w:trPr>
        <w:tc>
          <w:tcPr>
            <w:tcW w:w="500" w:type="dxa"/>
          </w:tcPr>
          <w:p w:rsidR="007E2B02" w:rsidRPr="007A5D4E" w:rsidRDefault="001D24CB" w:rsidP="007C69D9">
            <w:pPr>
              <w:autoSpaceDE w:val="0"/>
              <w:autoSpaceDN w:val="0"/>
              <w:adjustRightInd w:val="0"/>
              <w:ind w:left="-60" w:right="-60"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25-26</w:t>
            </w:r>
          </w:p>
        </w:tc>
        <w:tc>
          <w:tcPr>
            <w:tcW w:w="289" w:type="dxa"/>
            <w:gridSpan w:val="2"/>
            <w:vMerge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Экономика приусадебного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(дачного)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участка</w:t>
            </w:r>
            <w:r w:rsidR="00283A41">
              <w:rPr>
                <w:rFonts w:ascii="Times New Roman" w:hAnsi="Times New Roman" w:cs="Times New Roman"/>
                <w:sz w:val="20"/>
                <w:szCs w:val="20"/>
              </w:rPr>
              <w:t xml:space="preserve"> (НРК)</w:t>
            </w:r>
          </w:p>
        </w:tc>
        <w:tc>
          <w:tcPr>
            <w:tcW w:w="569" w:type="dxa"/>
            <w:gridSpan w:val="4"/>
          </w:tcPr>
          <w:p w:rsidR="007E2B02" w:rsidRPr="007A5D4E" w:rsidRDefault="001D24CB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Введение новых знаний</w:t>
            </w:r>
          </w:p>
        </w:tc>
        <w:tc>
          <w:tcPr>
            <w:tcW w:w="3973" w:type="dxa"/>
            <w:gridSpan w:val="4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Значение приусадебного участка в семейном бюджете. Варианты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использования приусадебного участка</w:t>
            </w:r>
            <w:r w:rsidR="00283A41">
              <w:rPr>
                <w:rFonts w:ascii="Times New Roman" w:hAnsi="Times New Roman" w:cs="Times New Roman"/>
                <w:sz w:val="20"/>
                <w:szCs w:val="20"/>
              </w:rPr>
              <w:t xml:space="preserve"> в Омутинском районе </w:t>
            </w:r>
            <w:r w:rsidR="00283A41" w:rsidRPr="00283A41">
              <w:rPr>
                <w:rFonts w:ascii="Times New Roman" w:hAnsi="Times New Roman" w:cs="Times New Roman"/>
                <w:b/>
                <w:sz w:val="20"/>
                <w:szCs w:val="20"/>
              </w:rPr>
              <w:t>(НРК)</w:t>
            </w:r>
          </w:p>
        </w:tc>
        <w:tc>
          <w:tcPr>
            <w:tcW w:w="340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: о влиянии доходов с приусадебного участка на семейный бюджет; значение приусадебного участка в организации рационального питания семьи, её отдыха, в объединении членов семьи.</w:t>
            </w:r>
          </w:p>
          <w:p w:rsidR="007E2B02" w:rsidRPr="007A5D4E" w:rsidRDefault="007E2B0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: рассчитывать себестоимость выращенной продукции; количество растений для обеспечения семьи фруктами и овощами в нужном количестве</w:t>
            </w:r>
          </w:p>
        </w:tc>
        <w:tc>
          <w:tcPr>
            <w:tcW w:w="1844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вопросы. Контроль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 практической работы</w:t>
            </w:r>
          </w:p>
        </w:tc>
        <w:tc>
          <w:tcPr>
            <w:tcW w:w="1135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B02" w:rsidRPr="007A5D4E" w:rsidRDefault="007E2B0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274"/>
        </w:trPr>
        <w:tc>
          <w:tcPr>
            <w:tcW w:w="500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 w:firstLine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6" w:type="dxa"/>
            <w:gridSpan w:val="21"/>
          </w:tcPr>
          <w:p w:rsidR="00405A42" w:rsidRPr="007A5D4E" w:rsidRDefault="0084524F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4.Творческий проект</w:t>
            </w:r>
            <w:r w:rsidR="00206EBA" w:rsidRPr="007A5D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(8ч)</w:t>
            </w:r>
          </w:p>
        </w:tc>
      </w:tr>
      <w:tr w:rsidR="001D24CB" w:rsidRPr="007A5D4E" w:rsidTr="007C69D9">
        <w:trPr>
          <w:trHeight w:val="2530"/>
        </w:trPr>
        <w:tc>
          <w:tcPr>
            <w:tcW w:w="500" w:type="dxa"/>
          </w:tcPr>
          <w:p w:rsidR="00405A42" w:rsidRPr="007A5D4E" w:rsidRDefault="001D24CB" w:rsidP="007C69D9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27-30</w:t>
            </w:r>
          </w:p>
        </w:tc>
        <w:tc>
          <w:tcPr>
            <w:tcW w:w="236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gridSpan w:val="5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Выполнение творческого проекта</w:t>
            </w:r>
          </w:p>
        </w:tc>
        <w:tc>
          <w:tcPr>
            <w:tcW w:w="569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1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3966" w:type="dxa"/>
            <w:gridSpan w:val="3"/>
          </w:tcPr>
          <w:p w:rsidR="00231972" w:rsidRPr="00120401" w:rsidRDefault="00231972" w:rsidP="007C69D9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120401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Основные теоретические сведения</w:t>
            </w:r>
          </w:p>
          <w:p w:rsidR="00231972" w:rsidRPr="00120401" w:rsidRDefault="00231972" w:rsidP="007C69D9">
            <w:pPr>
              <w:keepNext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20401"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  Методы поиска предпринимательской идеи. Характеристики предпринимательской идеи. Оценка перспективности предпринимательской идеи. Порядок составления бизнес-плана. Использование ЭВМ для проектирования. Техника разработки предпринимательской идеи. Экономия материалов и энергии. Новизна изделия и его возможные потребители. Доход  прибыль с продаж. Понятие о налогообложении. </w:t>
            </w:r>
          </w:p>
          <w:p w:rsidR="00231972" w:rsidRPr="00120401" w:rsidRDefault="00231972" w:rsidP="007C69D9">
            <w:pPr>
              <w:keepNext/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120401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Практические работы</w:t>
            </w:r>
          </w:p>
          <w:p w:rsidR="00405A42" w:rsidRPr="00120401" w:rsidRDefault="00231972" w:rsidP="007C69D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2040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20401"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 Выдвижение предпринимательской идеи. Выбор вида изделия, с учетом возможного потребительского спроса. Анализ возможностей качественного выполнения изделия. Оценка возможной серийности выпуска продукции при коллективной организации труда. Планирование технологического процесса. </w:t>
            </w:r>
          </w:p>
        </w:tc>
        <w:tc>
          <w:tcPr>
            <w:tcW w:w="3403" w:type="dxa"/>
          </w:tcPr>
          <w:p w:rsidR="00405A42" w:rsidRPr="00120401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204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Знать</w:t>
            </w:r>
            <w:r w:rsidRPr="00120401">
              <w:rPr>
                <w:rFonts w:ascii="Times New Roman" w:hAnsi="Times New Roman" w:cs="Times New Roman"/>
                <w:sz w:val="18"/>
                <w:szCs w:val="20"/>
              </w:rPr>
              <w:t>: творческие методы поиска новых решений; методы сравнения вариантов; технологическую последовательность изготовления изделия.</w:t>
            </w:r>
          </w:p>
          <w:p w:rsidR="00120401" w:rsidRPr="00120401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204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Уметь</w:t>
            </w:r>
            <w:r w:rsidRPr="00120401">
              <w:rPr>
                <w:rFonts w:ascii="Times New Roman" w:hAnsi="Times New Roman" w:cs="Times New Roman"/>
                <w:sz w:val="18"/>
                <w:szCs w:val="20"/>
              </w:rPr>
              <w:t>: выбирать тему в соответствии со своими возможностями; обосновывать свой выбор; проектировать изделие; изготавливать изделие и представлять его</w:t>
            </w:r>
            <w:r w:rsidR="00120401" w:rsidRPr="0012040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405A42" w:rsidRPr="00120401" w:rsidRDefault="00120401" w:rsidP="007C6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401">
              <w:rPr>
                <w:rFonts w:ascii="Times New Roman" w:hAnsi="Times New Roman" w:cs="Times New Roman"/>
                <w:sz w:val="18"/>
                <w:szCs w:val="20"/>
              </w:rPr>
              <w:t>Изготовление изделия (или серии изделий). Контроль качества и потребительских свойств. Определение способов реализации изделия (или изделий). Разработка предложений по возможной рекламе. Защита проекта. Варианты, объекты труда. Темы проектных работ данные в приложении к программе.</w:t>
            </w:r>
          </w:p>
        </w:tc>
        <w:tc>
          <w:tcPr>
            <w:tcW w:w="1844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5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A42" w:rsidRPr="007A5D4E" w:rsidTr="007C69D9">
        <w:trPr>
          <w:trHeight w:val="281"/>
        </w:trPr>
        <w:tc>
          <w:tcPr>
            <w:tcW w:w="15276" w:type="dxa"/>
            <w:gridSpan w:val="22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Агротехнические работы  (4 ч.)</w:t>
            </w:r>
            <w:r w:rsidR="00206EBA" w:rsidRPr="007A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Весенние посадочные работы на УОУ</w:t>
            </w:r>
          </w:p>
        </w:tc>
      </w:tr>
      <w:tr w:rsidR="001D24CB" w:rsidRPr="007A5D4E" w:rsidTr="007C69D9">
        <w:trPr>
          <w:trHeight w:val="703"/>
        </w:trPr>
        <w:tc>
          <w:tcPr>
            <w:tcW w:w="500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6" w:type="dxa"/>
            <w:vMerge w:val="restart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Cs/>
                <w:sz w:val="20"/>
                <w:szCs w:val="20"/>
              </w:rPr>
              <w:t>Выращивание овощей в защищенном грунте</w:t>
            </w:r>
          </w:p>
        </w:tc>
        <w:tc>
          <w:tcPr>
            <w:tcW w:w="567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815" w:type="dxa"/>
            <w:gridSpan w:val="2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Технология выращивания растений в защищенном грунте, виды укрывных материалов, требования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к микроклимату и </w:t>
            </w:r>
            <w:r w:rsidRPr="007A5D4E">
              <w:rPr>
                <w:rFonts w:ascii="Times New Roman" w:hAnsi="Times New Roman" w:cs="Times New Roman"/>
                <w:iCs/>
                <w:sz w:val="20"/>
                <w:szCs w:val="20"/>
              </w:rPr>
              <w:t>способы его поддержания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почвы к посадке.</w:t>
            </w:r>
          </w:p>
        </w:tc>
        <w:tc>
          <w:tcPr>
            <w:tcW w:w="340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Выбор видов защищенного грунта для учебно-опытного участка и личного подсобного хозяйства,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сооружений защищенного грунта (парников, теплиц, тоннельных укрытий),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 культур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для выращивания в защищенном грунте, составление почвосмесей, посев и посадка, уход за растениями;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: подготовить почву для посадки семян.</w:t>
            </w:r>
          </w:p>
        </w:tc>
        <w:tc>
          <w:tcPr>
            <w:tcW w:w="1844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Ответы на вопросы. Контроль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практической работы</w:t>
            </w:r>
          </w:p>
        </w:tc>
        <w:tc>
          <w:tcPr>
            <w:tcW w:w="1135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703"/>
        </w:trPr>
        <w:tc>
          <w:tcPr>
            <w:tcW w:w="500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6" w:type="dxa"/>
            <w:vMerge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Борьба с болезнями  и вредителями огорода.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15" w:type="dxa"/>
            <w:gridSpan w:val="2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Защита растений от болезней и вредителей, ее экологический и экономический аспект. Правила безопасного труда в сооружениях защищенного грунта. 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Выбор пестицидов.</w:t>
            </w:r>
          </w:p>
        </w:tc>
        <w:tc>
          <w:tcPr>
            <w:tcW w:w="340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выбор малотоксичных пестицидов для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защиты растений от болезней и вредителей,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: выполнение необходимых расчетов и приготовление рабочих растворов заданной концентрации, обработка растений,</w:t>
            </w:r>
          </w:p>
        </w:tc>
        <w:tc>
          <w:tcPr>
            <w:tcW w:w="1844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вопросы. Контроль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практической работы</w:t>
            </w:r>
          </w:p>
        </w:tc>
        <w:tc>
          <w:tcPr>
            <w:tcW w:w="1135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703"/>
        </w:trPr>
        <w:tc>
          <w:tcPr>
            <w:tcW w:w="500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6" w:type="dxa"/>
            <w:vMerge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Выращивание овощей в открытом грунте</w:t>
            </w:r>
          </w:p>
        </w:tc>
        <w:tc>
          <w:tcPr>
            <w:tcW w:w="567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15" w:type="dxa"/>
            <w:gridSpan w:val="2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Биологические и хозяйственные особенности, районированные сорта основных овощных и цветочно-декоративных культур региона.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Разбивка участка согласно схеме посадки.</w:t>
            </w:r>
            <w:r w:rsidR="00F665A3">
              <w:t xml:space="preserve"> </w:t>
            </w:r>
            <w:r w:rsidR="00F665A3" w:rsidRPr="00B907B4">
              <w:rPr>
                <w:rFonts w:ascii="Times New Roman" w:hAnsi="Times New Roman" w:cs="Times New Roman"/>
                <w:sz w:val="20"/>
              </w:rPr>
              <w:t>Оценка влияния агротехнологий на окружающую среду</w:t>
            </w:r>
          </w:p>
        </w:tc>
        <w:tc>
          <w:tcPr>
            <w:tcW w:w="340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весенних работ на учебно-опытном участке, составление перечня овощных и цветочно-декоративных культур для выращивания, 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плана их размещения, составление схем севооборотов, подготовка посевного материала</w:t>
            </w:r>
          </w:p>
        </w:tc>
        <w:tc>
          <w:tcPr>
            <w:tcW w:w="1844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вопросы. Контроль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практической работы</w:t>
            </w:r>
          </w:p>
        </w:tc>
        <w:tc>
          <w:tcPr>
            <w:tcW w:w="1135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4CB" w:rsidRPr="007A5D4E" w:rsidTr="007C69D9">
        <w:trPr>
          <w:trHeight w:val="703"/>
        </w:trPr>
        <w:tc>
          <w:tcPr>
            <w:tcW w:w="500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6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405A42" w:rsidRPr="00F665A3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7A5D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Выращивание декоративных деревьев и </w:t>
            </w:r>
            <w:r w:rsidRPr="00F665A3">
              <w:rPr>
                <w:rFonts w:ascii="Times New Roman" w:hAnsi="Times New Roman" w:cs="Times New Roman"/>
                <w:bCs/>
                <w:sz w:val="18"/>
                <w:szCs w:val="20"/>
              </w:rPr>
              <w:t>кустарников</w:t>
            </w:r>
            <w:r w:rsidR="0037127E" w:rsidRPr="00F665A3">
              <w:rPr>
                <w:rFonts w:ascii="Times New Roman" w:hAnsi="Times New Roman" w:cs="Times New Roman"/>
                <w:bCs/>
                <w:sz w:val="18"/>
                <w:szCs w:val="20"/>
              </w:rPr>
              <w:t>.</w:t>
            </w:r>
          </w:p>
          <w:p w:rsidR="0037127E" w:rsidRPr="007A5D4E" w:rsidRDefault="0037127E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65A3">
              <w:rPr>
                <w:rFonts w:ascii="Times New Roman" w:hAnsi="Times New Roman" w:cs="Times New Roman"/>
                <w:sz w:val="20"/>
              </w:rPr>
              <w:t>Профессии, связанные с выращиванием растений</w:t>
            </w:r>
            <w:r w:rsidR="00B907B4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B907B4" w:rsidRPr="00B907B4">
              <w:rPr>
                <w:rFonts w:ascii="Times New Roman" w:hAnsi="Times New Roman" w:cs="Times New Roman"/>
                <w:b/>
                <w:sz w:val="20"/>
              </w:rPr>
              <w:t>НРК)</w:t>
            </w:r>
          </w:p>
        </w:tc>
        <w:tc>
          <w:tcPr>
            <w:tcW w:w="567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15" w:type="dxa"/>
            <w:gridSpan w:val="2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Биологические особенности и технология выращивания декоративных растений и кустарников своего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региона. Понятие о ландшафтном дизайне. Охрана редких дикорастущих растений своего региона</w:t>
            </w:r>
            <w:r w:rsidRPr="00B907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907B4" w:rsidRPr="00B907B4">
              <w:rPr>
                <w:rFonts w:ascii="Times New Roman" w:hAnsi="Times New Roman" w:cs="Times New Roman"/>
                <w:b/>
                <w:sz w:val="20"/>
                <w:szCs w:val="20"/>
              </w:rPr>
              <w:t>(НРК)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безопасного труда в декоративном садоводстве. 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развитием декоративного садоводства в регионе, с перечнем традиционных и новых декоративных культур, составление плана размещения декоративных культур на учебно-опытном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участке, </w:t>
            </w:r>
          </w:p>
          <w:p w:rsidR="00405A42" w:rsidRPr="007A5D4E" w:rsidRDefault="00405A42" w:rsidP="007C6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Уметь: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>выбор и подготовка посадочного материала, посадка деревьев и кустарников.</w:t>
            </w:r>
          </w:p>
        </w:tc>
        <w:tc>
          <w:tcPr>
            <w:tcW w:w="1844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5D4E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 вопросы. Контроль 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7A5D4E">
              <w:rPr>
                <w:rFonts w:ascii="Times New Roman" w:hAnsi="Times New Roman" w:cs="Times New Roman"/>
                <w:sz w:val="20"/>
                <w:szCs w:val="20"/>
              </w:rPr>
              <w:br/>
              <w:t>практической работы</w:t>
            </w:r>
          </w:p>
        </w:tc>
        <w:tc>
          <w:tcPr>
            <w:tcW w:w="1135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5A42" w:rsidRPr="007A5D4E" w:rsidRDefault="00405A42" w:rsidP="007C69D9">
            <w:pPr>
              <w:autoSpaceDE w:val="0"/>
              <w:autoSpaceDN w:val="0"/>
              <w:adjustRightInd w:val="0"/>
              <w:ind w:left="-60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127E" w:rsidRDefault="0037127E" w:rsidP="007C69D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  <w:sectPr w:rsidR="0037127E" w:rsidSect="00405A42">
          <w:pgSz w:w="16838" w:h="11906" w:orient="landscape" w:code="9"/>
          <w:pgMar w:top="851" w:right="709" w:bottom="851" w:left="1134" w:header="709" w:footer="709" w:gutter="0"/>
          <w:cols w:space="708"/>
          <w:docGrid w:linePitch="360"/>
        </w:sectPr>
      </w:pPr>
    </w:p>
    <w:p w:rsidR="0037127E" w:rsidRPr="007A5D4E" w:rsidRDefault="00003A3C" w:rsidP="0037127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>6</w:t>
      </w:r>
      <w:r w:rsidR="0037127E" w:rsidRPr="007A5D4E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37127E">
        <w:rPr>
          <w:rFonts w:ascii="Times New Roman" w:eastAsia="Calibri" w:hAnsi="Times New Roman" w:cs="Times New Roman"/>
          <w:b/>
          <w:sz w:val="20"/>
          <w:szCs w:val="20"/>
        </w:rPr>
        <w:t xml:space="preserve">ОПИСАНИЕ </w:t>
      </w:r>
      <w:r w:rsidR="0037127E" w:rsidRPr="007A5D4E">
        <w:rPr>
          <w:rFonts w:ascii="Times New Roman" w:eastAsia="Calibri" w:hAnsi="Times New Roman" w:cs="Times New Roman"/>
          <w:b/>
          <w:sz w:val="20"/>
          <w:szCs w:val="20"/>
        </w:rPr>
        <w:t>УЧЕБНО-МЕТОДИЧЕСКО</w:t>
      </w:r>
      <w:r w:rsidR="0037127E">
        <w:rPr>
          <w:rFonts w:ascii="Times New Roman" w:eastAsia="Calibri" w:hAnsi="Times New Roman" w:cs="Times New Roman"/>
          <w:b/>
          <w:sz w:val="20"/>
          <w:szCs w:val="20"/>
        </w:rPr>
        <w:t>ГО</w:t>
      </w:r>
      <w:r w:rsidR="0037127E" w:rsidRPr="007A5D4E">
        <w:rPr>
          <w:rFonts w:ascii="Times New Roman" w:eastAsia="Calibri" w:hAnsi="Times New Roman" w:cs="Times New Roman"/>
          <w:b/>
          <w:sz w:val="20"/>
          <w:szCs w:val="20"/>
        </w:rPr>
        <w:t xml:space="preserve"> И МАТЕРИАЛЬНО-ТЕХНИЧЕСКО</w:t>
      </w:r>
      <w:r w:rsidR="0037127E">
        <w:rPr>
          <w:rFonts w:ascii="Times New Roman" w:eastAsia="Calibri" w:hAnsi="Times New Roman" w:cs="Times New Roman"/>
          <w:b/>
          <w:sz w:val="20"/>
          <w:szCs w:val="20"/>
        </w:rPr>
        <w:t xml:space="preserve">ГО </w:t>
      </w:r>
      <w:r w:rsidR="0037127E" w:rsidRPr="007A5D4E">
        <w:rPr>
          <w:rFonts w:ascii="Times New Roman" w:eastAsia="Calibri" w:hAnsi="Times New Roman" w:cs="Times New Roman"/>
          <w:b/>
          <w:sz w:val="20"/>
          <w:szCs w:val="20"/>
        </w:rPr>
        <w:t>ОБЕСПЕЧЕНИЕ</w:t>
      </w:r>
    </w:p>
    <w:p w:rsidR="0037127E" w:rsidRPr="007A5D4E" w:rsidRDefault="0037127E" w:rsidP="0037127E">
      <w:pPr>
        <w:pStyle w:val="af0"/>
        <w:ind w:firstLine="708"/>
        <w:jc w:val="center"/>
      </w:pPr>
      <w:r w:rsidRPr="007A5D4E">
        <w:t xml:space="preserve">Рабочая программа ориентирована на использование учебника «Технология» для учащихся </w:t>
      </w:r>
      <w:r>
        <w:t>9</w:t>
      </w:r>
      <w:r w:rsidRPr="007A5D4E">
        <w:t>класса общеобразовательных учреждений (вариант для мальчиков) / В. Д. Симоненко, А. Т. Тищенко, П. С. Самородский; под редакцией В. Д. Симоненко. – М.: Вентана Граф, 2007.</w:t>
      </w:r>
    </w:p>
    <w:p w:rsidR="0037127E" w:rsidRPr="007A5D4E" w:rsidRDefault="0037127E" w:rsidP="0037127E">
      <w:pPr>
        <w:pStyle w:val="af0"/>
        <w:ind w:firstLine="708"/>
        <w:jc w:val="center"/>
        <w:rPr>
          <w:b/>
          <w:bCs/>
          <w:i/>
          <w:iCs/>
        </w:rPr>
      </w:pPr>
      <w:r w:rsidRPr="007A5D4E">
        <w:rPr>
          <w:b/>
          <w:bCs/>
          <w:i/>
          <w:iCs/>
        </w:rPr>
        <w:t>Литература для учащихся:</w:t>
      </w:r>
    </w:p>
    <w:p w:rsidR="0037127E" w:rsidRPr="007A5D4E" w:rsidRDefault="0037127E" w:rsidP="0037127E">
      <w:pPr>
        <w:pStyle w:val="af0"/>
        <w:jc w:val="center"/>
      </w:pPr>
      <w:r w:rsidRPr="007A5D4E">
        <w:t xml:space="preserve">– </w:t>
      </w:r>
      <w:r w:rsidRPr="007A5D4E">
        <w:rPr>
          <w:i/>
          <w:iCs/>
        </w:rPr>
        <w:t>Викторов, Е. А.</w:t>
      </w:r>
      <w:r w:rsidRPr="007A5D4E">
        <w:t xml:space="preserve"> Технология: тетрадь для </w:t>
      </w:r>
      <w:r>
        <w:t>9</w:t>
      </w:r>
      <w:r w:rsidRPr="007A5D4E">
        <w:t xml:space="preserve"> кл. (вариант для мальчиков) / Е. А. Викторов. – Саратов: Лицей, 2000.</w:t>
      </w:r>
    </w:p>
    <w:p w:rsidR="0037127E" w:rsidRPr="007A5D4E" w:rsidRDefault="0037127E" w:rsidP="0037127E">
      <w:pPr>
        <w:pStyle w:val="af0"/>
        <w:jc w:val="center"/>
        <w:rPr>
          <w:b/>
          <w:i/>
        </w:rPr>
      </w:pPr>
    </w:p>
    <w:p w:rsidR="0037127E" w:rsidRPr="007A5D4E" w:rsidRDefault="0037127E" w:rsidP="0037127E">
      <w:pPr>
        <w:pStyle w:val="af0"/>
        <w:jc w:val="center"/>
      </w:pPr>
      <w:r w:rsidRPr="007A5D4E">
        <w:t xml:space="preserve">– </w:t>
      </w:r>
      <w:r w:rsidRPr="007A5D4E">
        <w:rPr>
          <w:i/>
          <w:iCs/>
        </w:rPr>
        <w:t>Тищенко, А. Т.</w:t>
      </w:r>
      <w:r w:rsidRPr="007A5D4E">
        <w:t xml:space="preserve"> Технология: учебник для </w:t>
      </w:r>
      <w:r>
        <w:t>9</w:t>
      </w:r>
      <w:r w:rsidRPr="007A5D4E">
        <w:t xml:space="preserve"> кл. общеобр. уч. / А. Т. Тищенко, П. С. Самородкин, В. Д. Симоненко. – М.: Просвещение, 1997.</w:t>
      </w:r>
    </w:p>
    <w:p w:rsidR="0037127E" w:rsidRPr="007A5D4E" w:rsidRDefault="0037127E" w:rsidP="0037127E">
      <w:pPr>
        <w:pStyle w:val="af0"/>
        <w:ind w:firstLine="708"/>
        <w:jc w:val="center"/>
        <w:rPr>
          <w:b/>
          <w:bCs/>
          <w:i/>
          <w:iCs/>
        </w:rPr>
      </w:pPr>
      <w:r w:rsidRPr="007A5D4E">
        <w:rPr>
          <w:b/>
          <w:bCs/>
          <w:i/>
          <w:iCs/>
        </w:rPr>
        <w:t>Для учителя:</w:t>
      </w:r>
    </w:p>
    <w:p w:rsidR="0037127E" w:rsidRPr="007A5D4E" w:rsidRDefault="0037127E" w:rsidP="0037127E">
      <w:pPr>
        <w:pStyle w:val="af0"/>
        <w:jc w:val="center"/>
      </w:pPr>
      <w:r w:rsidRPr="007A5D4E">
        <w:t xml:space="preserve">– </w:t>
      </w:r>
      <w:r w:rsidRPr="007A5D4E">
        <w:rPr>
          <w:i/>
          <w:iCs/>
        </w:rPr>
        <w:t>Бейкер, Х.</w:t>
      </w:r>
      <w:r w:rsidRPr="007A5D4E">
        <w:t xml:space="preserve"> Плодовые культуры / Х. Бейкер. – М.: Мир, 1990.</w:t>
      </w:r>
    </w:p>
    <w:p w:rsidR="0037127E" w:rsidRPr="007A5D4E" w:rsidRDefault="0037127E" w:rsidP="0037127E">
      <w:pPr>
        <w:pStyle w:val="af0"/>
        <w:jc w:val="center"/>
      </w:pPr>
      <w:r w:rsidRPr="007A5D4E">
        <w:t xml:space="preserve">– </w:t>
      </w:r>
      <w:r w:rsidRPr="007A5D4E">
        <w:rPr>
          <w:i/>
          <w:iCs/>
        </w:rPr>
        <w:t>Боровков, Ю. А.</w:t>
      </w:r>
      <w:r w:rsidRPr="007A5D4E">
        <w:t xml:space="preserve"> Технический справочник учителя труда: Пособие для учителей 4–8 кл. – 2-е изд., перераб. и доп. / Ю. А. Боровков, С. Ф. Легорнев, Б. А. Черепашенец. – М.: Просвещение, 1980.</w:t>
      </w:r>
    </w:p>
    <w:p w:rsidR="0037127E" w:rsidRPr="007A5D4E" w:rsidRDefault="0037127E" w:rsidP="0037127E">
      <w:pPr>
        <w:pStyle w:val="af0"/>
        <w:jc w:val="center"/>
      </w:pPr>
      <w:r w:rsidRPr="007A5D4E">
        <w:t xml:space="preserve">– </w:t>
      </w:r>
      <w:r w:rsidRPr="007A5D4E">
        <w:rPr>
          <w:i/>
          <w:iCs/>
        </w:rPr>
        <w:t>Ворошин, Г. Б.</w:t>
      </w:r>
      <w:r w:rsidRPr="007A5D4E">
        <w:t xml:space="preserve"> Занятие по трудовому обучению. </w:t>
      </w:r>
      <w:r w:rsidR="00B907B4">
        <w:t>9</w:t>
      </w:r>
      <w:r w:rsidRPr="007A5D4E">
        <w:t xml:space="preserve"> кл.: обработка древесины, металла, электротехнические и другие работы, ремонтные работы в быту: пособие для учителя труда. – 2-е изд., перераб. и доп. / Г. Б. Ворошин, А. А. Воронов, А. И. Гедвилло и др.; под ред. Д. А. Тхоржевского. – М.: Просвещение, 1989.</w:t>
      </w:r>
    </w:p>
    <w:p w:rsidR="0037127E" w:rsidRPr="007A5D4E" w:rsidRDefault="0037127E" w:rsidP="0037127E">
      <w:pPr>
        <w:pStyle w:val="af0"/>
        <w:jc w:val="center"/>
      </w:pPr>
      <w:r w:rsidRPr="007A5D4E">
        <w:t xml:space="preserve">– </w:t>
      </w:r>
      <w:r w:rsidRPr="007A5D4E">
        <w:rPr>
          <w:i/>
          <w:iCs/>
        </w:rPr>
        <w:t>Жданович, Б. Д.</w:t>
      </w:r>
      <w:r w:rsidRPr="007A5D4E">
        <w:t xml:space="preserve"> Твой сад / Б. Д. Жданович, Л. И. Жданович. – Волгоград: Объед. «Ретро», 1992.</w:t>
      </w:r>
    </w:p>
    <w:p w:rsidR="00F665A3" w:rsidRDefault="00F665A3" w:rsidP="0037127E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F3716" w:rsidRPr="00CF3716" w:rsidRDefault="00F665A3" w:rsidP="00CF3716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F3716">
        <w:rPr>
          <w:rFonts w:ascii="Times New Roman" w:hAnsi="Times New Roman" w:cs="Times New Roman"/>
          <w:color w:val="000000"/>
          <w:sz w:val="20"/>
          <w:szCs w:val="20"/>
        </w:rPr>
        <w:t>С/Х инвентарь:</w:t>
      </w:r>
      <w:r w:rsidR="00CF371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F665A3">
        <w:rPr>
          <w:rFonts w:ascii="Times New Roman" w:hAnsi="Times New Roman" w:cs="Times New Roman"/>
          <w:color w:val="000000"/>
          <w:sz w:val="20"/>
          <w:szCs w:val="20"/>
        </w:rPr>
        <w:t>Лопаты, носилки, тяпки, лейки, грабли</w:t>
      </w:r>
      <w:r w:rsidR="00CF3716">
        <w:rPr>
          <w:rFonts w:ascii="Times New Roman" w:hAnsi="Times New Roman" w:cs="Times New Roman"/>
          <w:color w:val="000000"/>
          <w:sz w:val="20"/>
          <w:szCs w:val="20"/>
        </w:rPr>
        <w:t>;   электроинструменты</w:t>
      </w:r>
    </w:p>
    <w:sectPr w:rsidR="00CF3716" w:rsidRPr="00CF3716" w:rsidSect="0037127E">
      <w:pgSz w:w="11906" w:h="16838" w:code="9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27F" w:rsidRDefault="00C8527F" w:rsidP="00483CFF">
      <w:pPr>
        <w:spacing w:after="0" w:line="240" w:lineRule="auto"/>
      </w:pPr>
      <w:r>
        <w:separator/>
      </w:r>
    </w:p>
  </w:endnote>
  <w:endnote w:type="continuationSeparator" w:id="1">
    <w:p w:rsidR="00C8527F" w:rsidRDefault="00C8527F" w:rsidP="0048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27F" w:rsidRDefault="00C8527F" w:rsidP="00483CFF">
      <w:pPr>
        <w:spacing w:after="0" w:line="240" w:lineRule="auto"/>
      </w:pPr>
      <w:r>
        <w:separator/>
      </w:r>
    </w:p>
  </w:footnote>
  <w:footnote w:type="continuationSeparator" w:id="1">
    <w:p w:rsidR="00C8527F" w:rsidRDefault="00C8527F" w:rsidP="0048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E0C25BC"/>
    <w:multiLevelType w:val="hybridMultilevel"/>
    <w:tmpl w:val="C220E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DE3"/>
    <w:multiLevelType w:val="multilevel"/>
    <w:tmpl w:val="C26C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C1D25"/>
    <w:multiLevelType w:val="multilevel"/>
    <w:tmpl w:val="7750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B3120"/>
    <w:multiLevelType w:val="hybridMultilevel"/>
    <w:tmpl w:val="E9C6EBC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F81F5E"/>
    <w:multiLevelType w:val="hybridMultilevel"/>
    <w:tmpl w:val="0FBE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302A0"/>
    <w:multiLevelType w:val="multilevel"/>
    <w:tmpl w:val="B472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03E86"/>
    <w:multiLevelType w:val="multilevel"/>
    <w:tmpl w:val="9FD0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C17873"/>
    <w:multiLevelType w:val="multilevel"/>
    <w:tmpl w:val="5B1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8331D4"/>
    <w:multiLevelType w:val="hybridMultilevel"/>
    <w:tmpl w:val="58820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CFF"/>
    <w:rsid w:val="00003A3C"/>
    <w:rsid w:val="00004B88"/>
    <w:rsid w:val="00032977"/>
    <w:rsid w:val="000433C5"/>
    <w:rsid w:val="000579FF"/>
    <w:rsid w:val="00065A60"/>
    <w:rsid w:val="000A0551"/>
    <w:rsid w:val="000E2322"/>
    <w:rsid w:val="000F5C2C"/>
    <w:rsid w:val="001037FD"/>
    <w:rsid w:val="00120401"/>
    <w:rsid w:val="0014268B"/>
    <w:rsid w:val="001B3513"/>
    <w:rsid w:val="001C578B"/>
    <w:rsid w:val="001D24CB"/>
    <w:rsid w:val="001E5A2E"/>
    <w:rsid w:val="001F6D4E"/>
    <w:rsid w:val="00206EBA"/>
    <w:rsid w:val="00215995"/>
    <w:rsid w:val="00231972"/>
    <w:rsid w:val="00253801"/>
    <w:rsid w:val="00283A41"/>
    <w:rsid w:val="00291DAC"/>
    <w:rsid w:val="00297C6F"/>
    <w:rsid w:val="002B40EC"/>
    <w:rsid w:val="002C5DD4"/>
    <w:rsid w:val="003112AB"/>
    <w:rsid w:val="003307DF"/>
    <w:rsid w:val="0037127E"/>
    <w:rsid w:val="003814C3"/>
    <w:rsid w:val="003E60FB"/>
    <w:rsid w:val="00405A42"/>
    <w:rsid w:val="00483CFF"/>
    <w:rsid w:val="00540B76"/>
    <w:rsid w:val="00590442"/>
    <w:rsid w:val="005B34AC"/>
    <w:rsid w:val="00646B69"/>
    <w:rsid w:val="006706D7"/>
    <w:rsid w:val="006A396A"/>
    <w:rsid w:val="006A50DD"/>
    <w:rsid w:val="006C7889"/>
    <w:rsid w:val="00720568"/>
    <w:rsid w:val="00757639"/>
    <w:rsid w:val="007A5D4E"/>
    <w:rsid w:val="007C69D9"/>
    <w:rsid w:val="007E2B02"/>
    <w:rsid w:val="0084524F"/>
    <w:rsid w:val="0087477D"/>
    <w:rsid w:val="00920C7F"/>
    <w:rsid w:val="00944C66"/>
    <w:rsid w:val="00996E56"/>
    <w:rsid w:val="009E0631"/>
    <w:rsid w:val="00A068DD"/>
    <w:rsid w:val="00A10B70"/>
    <w:rsid w:val="00A343B4"/>
    <w:rsid w:val="00A93C3C"/>
    <w:rsid w:val="00AD5355"/>
    <w:rsid w:val="00B070A1"/>
    <w:rsid w:val="00B550C5"/>
    <w:rsid w:val="00B907B4"/>
    <w:rsid w:val="00C51C18"/>
    <w:rsid w:val="00C6280B"/>
    <w:rsid w:val="00C8527F"/>
    <w:rsid w:val="00CC1602"/>
    <w:rsid w:val="00CF3716"/>
    <w:rsid w:val="00D51409"/>
    <w:rsid w:val="00D74954"/>
    <w:rsid w:val="00D80FA5"/>
    <w:rsid w:val="00DA0C6B"/>
    <w:rsid w:val="00DF4843"/>
    <w:rsid w:val="00E2247C"/>
    <w:rsid w:val="00E54A21"/>
    <w:rsid w:val="00E85F17"/>
    <w:rsid w:val="00EF5036"/>
    <w:rsid w:val="00F57564"/>
    <w:rsid w:val="00F57DE6"/>
    <w:rsid w:val="00F665A3"/>
    <w:rsid w:val="00F77CED"/>
    <w:rsid w:val="00F90B74"/>
    <w:rsid w:val="00F91427"/>
    <w:rsid w:val="00FD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8B"/>
  </w:style>
  <w:style w:type="paragraph" w:styleId="1">
    <w:name w:val="heading 1"/>
    <w:basedOn w:val="a"/>
    <w:next w:val="a"/>
    <w:link w:val="10"/>
    <w:qFormat/>
    <w:rsid w:val="00483C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483CF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3CF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83CF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83CF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CFF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Заголовок 2 Знак"/>
    <w:basedOn w:val="a0"/>
    <w:link w:val="2"/>
    <w:rsid w:val="00483C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83C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483CF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83CF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483C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83CF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483CFF"/>
    <w:pPr>
      <w:keepNext/>
      <w:overflowPunct w:val="0"/>
      <w:autoSpaceDE w:val="0"/>
      <w:spacing w:after="0" w:line="240" w:lineRule="auto"/>
      <w:ind w:firstLine="851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48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rsid w:val="00483C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483CF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483CFF"/>
    <w:rPr>
      <w:rFonts w:cs="Times New Roman"/>
      <w:color w:val="0000FF"/>
      <w:u w:val="single"/>
    </w:rPr>
  </w:style>
  <w:style w:type="paragraph" w:styleId="a7">
    <w:name w:val="Title"/>
    <w:basedOn w:val="a"/>
    <w:link w:val="a8"/>
    <w:qFormat/>
    <w:rsid w:val="00483C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483CF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Основной текст 21"/>
    <w:basedOn w:val="a"/>
    <w:rsid w:val="00483CFF"/>
    <w:pPr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a"/>
    <w:semiHidden/>
    <w:rsid w:val="00483CF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9"/>
    <w:semiHidden/>
    <w:unhideWhenUsed/>
    <w:rsid w:val="00483C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0"/>
    <w:link w:val="ac"/>
    <w:semiHidden/>
    <w:rsid w:val="00483CFF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unhideWhenUsed/>
    <w:rsid w:val="00483CF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nhideWhenUsed/>
    <w:rsid w:val="00483C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483CFF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абзац"/>
    <w:basedOn w:val="a"/>
    <w:rsid w:val="00483CF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e">
    <w:name w:val="Символ сноски"/>
    <w:basedOn w:val="a0"/>
    <w:rsid w:val="00483CFF"/>
    <w:rPr>
      <w:vertAlign w:val="superscript"/>
    </w:rPr>
  </w:style>
  <w:style w:type="character" w:styleId="af">
    <w:name w:val="Strong"/>
    <w:basedOn w:val="a0"/>
    <w:qFormat/>
    <w:rsid w:val="00483CFF"/>
    <w:rPr>
      <w:b/>
      <w:bCs/>
    </w:rPr>
  </w:style>
  <w:style w:type="paragraph" w:styleId="af0">
    <w:name w:val="No Spacing"/>
    <w:link w:val="af1"/>
    <w:uiPriority w:val="1"/>
    <w:qFormat/>
    <w:rsid w:val="0048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48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83CFF"/>
  </w:style>
  <w:style w:type="paragraph" w:styleId="af4">
    <w:name w:val="footer"/>
    <w:basedOn w:val="a"/>
    <w:link w:val="af5"/>
    <w:uiPriority w:val="99"/>
    <w:semiHidden/>
    <w:unhideWhenUsed/>
    <w:rsid w:val="0048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483CFF"/>
  </w:style>
  <w:style w:type="table" w:styleId="af6">
    <w:name w:val="Table Grid"/>
    <w:basedOn w:val="a1"/>
    <w:uiPriority w:val="59"/>
    <w:rsid w:val="00B070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link w:val="af7"/>
    <w:rsid w:val="00B070A1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af7">
    <w:name w:val="Основной текст_"/>
    <w:basedOn w:val="a0"/>
    <w:link w:val="11"/>
    <w:rsid w:val="00B070A1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</w:rPr>
  </w:style>
  <w:style w:type="paragraph" w:customStyle="1" w:styleId="ConsPlusNormal">
    <w:name w:val="ConsPlusNormal"/>
    <w:rsid w:val="003112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List Paragraph"/>
    <w:basedOn w:val="a"/>
    <w:uiPriority w:val="34"/>
    <w:qFormat/>
    <w:rsid w:val="003814C3"/>
    <w:pPr>
      <w:ind w:left="720"/>
      <w:contextualSpacing/>
    </w:pPr>
  </w:style>
  <w:style w:type="character" w:customStyle="1" w:styleId="af1">
    <w:name w:val="Без интервала Знак"/>
    <w:link w:val="af0"/>
    <w:uiPriority w:val="1"/>
    <w:locked/>
    <w:rsid w:val="000433C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11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19</cp:revision>
  <cp:lastPrinted>2016-09-24T04:51:00Z</cp:lastPrinted>
  <dcterms:created xsi:type="dcterms:W3CDTF">2015-08-22T09:07:00Z</dcterms:created>
  <dcterms:modified xsi:type="dcterms:W3CDTF">2016-11-01T11:36:00Z</dcterms:modified>
</cp:coreProperties>
</file>