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01" w:rsidRDefault="00B76E01"/>
    <w:p w:rsidR="00B76E01" w:rsidRPr="00B76E01" w:rsidRDefault="00B76E01" w:rsidP="00B76E01"/>
    <w:p w:rsidR="00B76E01" w:rsidRPr="00B76E01" w:rsidRDefault="00B76E01" w:rsidP="00B76E01"/>
    <w:p w:rsidR="00B76E01" w:rsidRPr="00B76E01" w:rsidRDefault="00B76E01" w:rsidP="00B76E01"/>
    <w:p w:rsidR="00B76E01" w:rsidRPr="00B76E01" w:rsidRDefault="00B76E01" w:rsidP="00B76E01"/>
    <w:p w:rsidR="00B76E01" w:rsidRDefault="00B76E01" w:rsidP="00B76E01"/>
    <w:p w:rsidR="00B76E01" w:rsidRPr="0085644A" w:rsidRDefault="00B76E01" w:rsidP="00B76E01">
      <w:pPr>
        <w:tabs>
          <w:tab w:val="left" w:pos="3840"/>
        </w:tabs>
        <w:jc w:val="center"/>
        <w:rPr>
          <w:rFonts w:ascii="Times New Roman" w:hAnsi="Times New Roman" w:cs="Times New Roman"/>
          <w:b/>
        </w:rPr>
      </w:pPr>
      <w:r w:rsidRPr="0085644A">
        <w:rPr>
          <w:rFonts w:ascii="Times New Roman" w:hAnsi="Times New Roman" w:cs="Times New Roman"/>
          <w:b/>
        </w:rPr>
        <w:t>РАБОЧАЯ ПРОГРАММА</w:t>
      </w:r>
    </w:p>
    <w:p w:rsidR="00B76E01" w:rsidRPr="0085644A" w:rsidRDefault="00B76E01" w:rsidP="00B76E01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географии, 11</w:t>
      </w:r>
      <w:r w:rsidRPr="0085644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7DCF" w:rsidRDefault="00997DCF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7DCF" w:rsidRDefault="00997DCF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7DCF" w:rsidRDefault="00997DCF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76E01" w:rsidRPr="0085644A" w:rsidRDefault="00B76E01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5644A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5644A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85644A">
        <w:rPr>
          <w:rFonts w:ascii="Times New Roman" w:hAnsi="Times New Roman" w:cs="Times New Roman"/>
          <w:sz w:val="24"/>
          <w:szCs w:val="24"/>
        </w:rPr>
        <w:t xml:space="preserve"> СОШ № 1                                                                                                             </w:t>
      </w:r>
    </w:p>
    <w:p w:rsidR="00B76E01" w:rsidRPr="0085644A" w:rsidRDefault="00B76E01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УМК: </w:t>
      </w:r>
      <w:r w:rsidRPr="009862D0">
        <w:rPr>
          <w:rFonts w:ascii="Times New Roman" w:hAnsi="Times New Roman" w:cs="Times New Roman"/>
          <w:sz w:val="24"/>
          <w:szCs w:val="24"/>
        </w:rPr>
        <w:t>«</w:t>
      </w:r>
      <w:r w:rsidRPr="009862D0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Экономическая и социальная география мира</w:t>
      </w:r>
      <w:r w:rsidRPr="009862D0">
        <w:rPr>
          <w:rFonts w:ascii="Times New Roman" w:hAnsi="Times New Roman" w:cs="Times New Roman"/>
          <w:sz w:val="24"/>
          <w:szCs w:val="24"/>
        </w:rPr>
        <w:t>»,</w:t>
      </w:r>
      <w:r w:rsidRPr="0085644A">
        <w:rPr>
          <w:rFonts w:ascii="Times New Roman" w:hAnsi="Times New Roman" w:cs="Times New Roman"/>
          <w:sz w:val="24"/>
          <w:szCs w:val="24"/>
        </w:rPr>
        <w:t xml:space="preserve"> авт.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В.П.Максаковский</w:t>
      </w:r>
      <w:proofErr w:type="spellEnd"/>
    </w:p>
    <w:p w:rsidR="00B76E01" w:rsidRPr="0085644A" w:rsidRDefault="00490428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33</w:t>
      </w:r>
      <w:r w:rsidR="00B76E01" w:rsidRPr="0085644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B76E01" w:rsidRPr="0085644A" w:rsidRDefault="00B76E01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76E01" w:rsidRPr="0085644A" w:rsidRDefault="00B76E01" w:rsidP="00B76E01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2017-2018</w:t>
      </w:r>
      <w:r w:rsidRPr="008564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76E01" w:rsidRPr="00162C49" w:rsidRDefault="00B76E01" w:rsidP="00B76E01">
      <w:pPr>
        <w:jc w:val="center"/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Default="00B76E01" w:rsidP="00B76E01">
      <w:pPr>
        <w:tabs>
          <w:tab w:val="left" w:pos="3583"/>
        </w:tabs>
      </w:pPr>
    </w:p>
    <w:p w:rsidR="00B76E01" w:rsidRPr="00162C49" w:rsidRDefault="00B76E01" w:rsidP="00B76E01">
      <w:pPr>
        <w:tabs>
          <w:tab w:val="left" w:pos="3583"/>
        </w:tabs>
      </w:pPr>
    </w:p>
    <w:p w:rsidR="00B76E01" w:rsidRDefault="00B76E01" w:rsidP="00B76E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E01" w:rsidRPr="008F477D" w:rsidRDefault="00B76E01" w:rsidP="00B76E01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«География».</w:t>
      </w:r>
    </w:p>
    <w:p w:rsidR="00B76E01" w:rsidRPr="008F477D" w:rsidRDefault="00B76E01" w:rsidP="00B76E01">
      <w:pPr>
        <w:pStyle w:val="dash041e0431044b0447043d044b0439"/>
        <w:ind w:firstLine="700"/>
        <w:rPr>
          <w:rStyle w:val="dash041e0431044b0447043d044b0439char1"/>
          <w:b/>
          <w:u w:val="single"/>
        </w:rPr>
      </w:pPr>
      <w:r w:rsidRPr="008F477D">
        <w:rPr>
          <w:rStyle w:val="dash041e0431044b0447043d044b0439char1"/>
          <w:b/>
          <w:u w:val="single"/>
        </w:rPr>
        <w:t>Предметные:</w:t>
      </w:r>
    </w:p>
    <w:p w:rsidR="00B76E01" w:rsidRPr="00B76E01" w:rsidRDefault="00B76E01" w:rsidP="00B76E01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E01">
        <w:rPr>
          <w:rFonts w:ascii="Times New Roman" w:hAnsi="Times New Roman" w:cs="Times New Roman"/>
          <w:sz w:val="24"/>
          <w:szCs w:val="24"/>
        </w:rPr>
        <w:t>составлять</w:t>
      </w:r>
      <w:r w:rsidRPr="00B76E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76E01">
        <w:rPr>
          <w:rFonts w:ascii="Times New Roman" w:hAnsi="Times New Roman" w:cs="Times New Roman"/>
          <w:sz w:val="24"/>
          <w:szCs w:val="24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B76E01" w:rsidRPr="00B76E01" w:rsidRDefault="00B76E01" w:rsidP="00B76E01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E01">
        <w:rPr>
          <w:rFonts w:ascii="Times New Roman" w:hAnsi="Times New Roman" w:cs="Times New Roman"/>
          <w:sz w:val="24"/>
          <w:szCs w:val="24"/>
        </w:rPr>
        <w:t>сопоставлять географические карты различной тематики;</w:t>
      </w:r>
    </w:p>
    <w:p w:rsidR="00B76E01" w:rsidRDefault="00B76E01" w:rsidP="00B76E01">
      <w:pPr>
        <w:spacing w:before="4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E01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E01">
        <w:rPr>
          <w:rFonts w:ascii="Times New Roman" w:hAnsi="Times New Roman" w:cs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E01">
        <w:rPr>
          <w:rFonts w:ascii="Times New Roman" w:hAnsi="Times New Roman" w:cs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B76E01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B76E01">
        <w:rPr>
          <w:rFonts w:ascii="Times New Roman" w:hAnsi="Times New Roman" w:cs="Times New Roman"/>
          <w:sz w:val="24"/>
          <w:szCs w:val="24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B76E01">
        <w:rPr>
          <w:rFonts w:ascii="Times New Roman" w:hAnsi="Times New Roman" w:cs="Times New Roman"/>
          <w:sz w:val="24"/>
          <w:szCs w:val="24"/>
        </w:rPr>
        <w:t>геоэкономической</w:t>
      </w:r>
      <w:proofErr w:type="spellEnd"/>
      <w:r w:rsidRPr="00B76E01">
        <w:rPr>
          <w:rFonts w:ascii="Times New Roman" w:hAnsi="Times New Roman" w:cs="Times New Roman"/>
          <w:sz w:val="24"/>
          <w:szCs w:val="24"/>
        </w:rPr>
        <w:t xml:space="preserve"> ситуации в России, других странах и регионах мира, тенденций их возможного развития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76E01" w:rsidRPr="00B76E01" w:rsidRDefault="00B76E01" w:rsidP="00B76E01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E01">
        <w:rPr>
          <w:rFonts w:ascii="Times New Roman" w:hAnsi="Times New Roman" w:cs="Times New Roman"/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B76E01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B76E01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</w:t>
      </w:r>
      <w:r>
        <w:rPr>
          <w:rFonts w:ascii="Times New Roman" w:hAnsi="Times New Roman" w:cs="Times New Roman"/>
          <w:sz w:val="24"/>
          <w:szCs w:val="24"/>
        </w:rPr>
        <w:t>влиянием разнообразных факторов.</w:t>
      </w:r>
    </w:p>
    <w:p w:rsidR="00B76E01" w:rsidRPr="008F477D" w:rsidRDefault="00B76E01" w:rsidP="00B76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76E01" w:rsidRPr="008F477D" w:rsidRDefault="00B76E01" w:rsidP="00B76E0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E01" w:rsidRPr="008F477D" w:rsidRDefault="00B76E01" w:rsidP="00B76E0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B76E01" w:rsidRPr="008F477D" w:rsidRDefault="00B76E01" w:rsidP="00B76E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B76E01" w:rsidRPr="008F477D" w:rsidRDefault="00B76E01" w:rsidP="00B76E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</w:r>
      <w:proofErr w:type="gramStart"/>
      <w:r w:rsidRPr="008F477D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8F477D">
        <w:rPr>
          <w:rFonts w:ascii="Times New Roman" w:hAnsi="Times New Roman" w:cs="Times New Roman"/>
          <w:sz w:val="24"/>
          <w:szCs w:val="24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B76E01" w:rsidRPr="008F477D" w:rsidRDefault="00B76E01" w:rsidP="00B76E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осознанной адекватной и критической оценки в учебной деятельности, умения самостоятельно 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 оценивать свои возможности достижения цели определенной сложности;</w:t>
      </w:r>
    </w:p>
    <w:p w:rsidR="00B76E01" w:rsidRPr="008F477D" w:rsidRDefault="00B76E01" w:rsidP="00B76E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B76E01" w:rsidRPr="008F477D" w:rsidRDefault="00B76E01" w:rsidP="00B76E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и развитие учебной и </w:t>
      </w:r>
      <w:proofErr w:type="spellStart"/>
      <w:r w:rsidRPr="008F477D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F477D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</w:t>
      </w:r>
      <w:r w:rsidRPr="008F477D">
        <w:rPr>
          <w:rFonts w:ascii="Times New Roman" w:hAnsi="Times New Roman" w:cs="Times New Roman"/>
          <w:sz w:val="24"/>
          <w:szCs w:val="24"/>
        </w:rPr>
        <w:lastRenderedPageBreak/>
        <w:t>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B76E01" w:rsidRPr="008F477D" w:rsidRDefault="00B76E01" w:rsidP="00B76E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B76E01" w:rsidRPr="008F477D" w:rsidRDefault="00B76E01" w:rsidP="00B76E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B76E01" w:rsidRPr="008F477D" w:rsidRDefault="00B76E01" w:rsidP="00B76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77D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</w:p>
    <w:p w:rsidR="00B76E01" w:rsidRPr="008F477D" w:rsidRDefault="00B76E01" w:rsidP="00B76E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6E01" w:rsidRPr="008F477D" w:rsidRDefault="00B76E01" w:rsidP="00B76E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76E01" w:rsidRPr="008F477D" w:rsidRDefault="00B76E01" w:rsidP="00B76E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B76E01" w:rsidRPr="008F477D" w:rsidRDefault="00B76E01" w:rsidP="00B76E0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77D">
        <w:rPr>
          <w:rFonts w:ascii="Times New Roman" w:hAnsi="Times New Roman" w:cs="Times New Roman"/>
          <w:sz w:val="24"/>
          <w:szCs w:val="24"/>
        </w:rPr>
        <w:t xml:space="preserve"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</w:t>
      </w:r>
      <w:r>
        <w:rPr>
          <w:rFonts w:ascii="Times New Roman" w:hAnsi="Times New Roman" w:cs="Times New Roman"/>
          <w:sz w:val="24"/>
          <w:szCs w:val="24"/>
        </w:rPr>
        <w:t>мира.</w:t>
      </w:r>
      <w:proofErr w:type="gramEnd"/>
    </w:p>
    <w:p w:rsidR="00B76E01" w:rsidRDefault="00B76E01" w:rsidP="00B76E01">
      <w:pPr>
        <w:rPr>
          <w:rFonts w:ascii="Times New Roman" w:hAnsi="Times New Roman" w:cs="Times New Roman"/>
          <w:b/>
          <w:sz w:val="24"/>
          <w:szCs w:val="24"/>
        </w:rPr>
      </w:pPr>
    </w:p>
    <w:p w:rsidR="00B76E01" w:rsidRPr="009862D0" w:rsidRDefault="00B76E01" w:rsidP="00B76E01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77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«География».</w:t>
      </w:r>
    </w:p>
    <w:p w:rsidR="00B76E01" w:rsidRPr="00B76E01" w:rsidRDefault="00B76E01" w:rsidP="00B76E01">
      <w:pPr>
        <w:rPr>
          <w:rFonts w:ascii="Times New Roman" w:hAnsi="Times New Roman" w:cs="Times New Roman"/>
          <w:sz w:val="24"/>
          <w:szCs w:val="24"/>
        </w:rPr>
      </w:pPr>
      <w:r w:rsidRPr="00B76E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Раздел 1: </w:t>
      </w:r>
      <w:r w:rsidRPr="00B76E01">
        <w:rPr>
          <w:rStyle w:val="apple-converted-space"/>
          <w:rFonts w:ascii="Times New Roman" w:hAnsi="Times New Roman" w:cs="Times New Roman"/>
          <w:i/>
          <w:sz w:val="24"/>
          <w:szCs w:val="24"/>
        </w:rPr>
        <w:t>Введение.</w:t>
      </w:r>
      <w:r w:rsidRPr="00B76E01">
        <w:rPr>
          <w:rStyle w:val="apple-converted-space"/>
          <w:rFonts w:ascii="Times New Roman" w:hAnsi="Times New Roman" w:cs="Times New Roman"/>
          <w:sz w:val="24"/>
          <w:szCs w:val="24"/>
        </w:rPr>
        <w:t> (1ч.)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B76E01">
        <w:rPr>
          <w:rFonts w:ascii="Times New Roman" w:hAnsi="Times New Roman" w:cs="Times New Roman"/>
          <w:sz w:val="24"/>
          <w:szCs w:val="24"/>
        </w:rPr>
        <w:t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номенклатура. Политическая карта мира.</w:t>
      </w:r>
    </w:p>
    <w:p w:rsidR="00B76E01" w:rsidRPr="00B76E01" w:rsidRDefault="00B76E01" w:rsidP="00B76E01">
      <w:pPr>
        <w:jc w:val="both"/>
        <w:rPr>
          <w:rStyle w:val="c3"/>
          <w:rFonts w:ascii="Times New Roman" w:hAnsi="Times New Roman" w:cs="Times New Roman"/>
          <w:i/>
          <w:sz w:val="24"/>
          <w:szCs w:val="24"/>
        </w:rPr>
      </w:pPr>
      <w:r w:rsidRPr="00B76E01">
        <w:rPr>
          <w:rFonts w:ascii="Times New Roman" w:hAnsi="Times New Roman" w:cs="Times New Roman"/>
          <w:i/>
          <w:sz w:val="24"/>
          <w:szCs w:val="24"/>
        </w:rPr>
        <w:t>Раздел 2:</w:t>
      </w:r>
      <w:r w:rsidRPr="00B76E01">
        <w:rPr>
          <w:rFonts w:ascii="Times New Roman" w:hAnsi="Times New Roman" w:cs="Times New Roman"/>
          <w:sz w:val="24"/>
          <w:szCs w:val="24"/>
        </w:rPr>
        <w:t xml:space="preserve"> </w:t>
      </w:r>
      <w:r w:rsidRPr="00B76E0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76E01">
        <w:rPr>
          <w:rFonts w:ascii="Times New Roman" w:hAnsi="Times New Roman" w:cs="Times New Roman"/>
          <w:i/>
          <w:sz w:val="24"/>
          <w:szCs w:val="24"/>
        </w:rPr>
        <w:t xml:space="preserve">Региональная </w:t>
      </w: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>характеристика мира.(32ч.)</w:t>
      </w:r>
    </w:p>
    <w:p w:rsidR="00B76E01" w:rsidRDefault="00B76E01" w:rsidP="00B76E01">
      <w:p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 xml:space="preserve"> Зарубежная Европа (8ч.)</w:t>
      </w:r>
      <w:proofErr w:type="gramStart"/>
      <w:r>
        <w:rPr>
          <w:rStyle w:val="c3"/>
          <w:rFonts w:ascii="Times New Roman" w:hAnsi="Times New Roman" w:cs="Times New Roman"/>
          <w:i/>
          <w:sz w:val="24"/>
          <w:szCs w:val="24"/>
        </w:rPr>
        <w:t>.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>О</w:t>
      </w:r>
      <w:proofErr w:type="gramEnd"/>
      <w:r w:rsidRPr="00B76E01">
        <w:rPr>
          <w:rStyle w:val="c3"/>
          <w:rFonts w:ascii="Times New Roman" w:hAnsi="Times New Roman" w:cs="Times New Roman"/>
          <w:sz w:val="24"/>
          <w:szCs w:val="24"/>
        </w:rPr>
        <w:t>бщая характеристика. Зарубежная (по отношению к странам СНГ) Европа как один из ведущих регионов современного мира. Площадь территории и границы. Особенности ЭГП: 1) соседское положение, 2) приморское положение. Изменения политической карты региона в новейшее время.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>Природные условия и ресурсы зарубежной Европы. Природные ресурсы для развития промышленности, сельского хозяйства, лесного хозяйства, туризма и рекреации.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Население зарубежной Европы: численность и характер воспроизводства, угроза </w:t>
      </w:r>
      <w:proofErr w:type="spellStart"/>
      <w:r w:rsidRPr="00B76E01">
        <w:rPr>
          <w:rStyle w:val="c3"/>
          <w:rFonts w:ascii="Times New Roman" w:hAnsi="Times New Roman" w:cs="Times New Roman"/>
          <w:sz w:val="24"/>
          <w:szCs w:val="24"/>
        </w:rPr>
        <w:t>депопуляции</w:t>
      </w:r>
      <w:proofErr w:type="spellEnd"/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. Роль трудовой иммиграции и увеличение значения «исламского фактора». Национальный состав населения региона: </w:t>
      </w:r>
      <w:proofErr w:type="spellStart"/>
      <w:r w:rsidRPr="00B76E01">
        <w:rPr>
          <w:rStyle w:val="c3"/>
          <w:rFonts w:ascii="Times New Roman" w:hAnsi="Times New Roman" w:cs="Times New Roman"/>
          <w:sz w:val="24"/>
          <w:szCs w:val="24"/>
        </w:rPr>
        <w:t>однонациональные</w:t>
      </w:r>
      <w:proofErr w:type="spellEnd"/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E01">
        <w:rPr>
          <w:rStyle w:val="c3"/>
          <w:rFonts w:ascii="Times New Roman" w:hAnsi="Times New Roman" w:cs="Times New Roman"/>
          <w:sz w:val="24"/>
          <w:szCs w:val="24"/>
        </w:rPr>
        <w:t>двунациональные</w:t>
      </w:r>
      <w:proofErr w:type="spellEnd"/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 и многонациональные государства. Обострение межнациональных отношений. Основные религии зарубежной Европы, роль Ватикана. Размещение населения: его плотность, высокий уровень урбанизации. Западноевропейский тип города. Процесс </w:t>
      </w:r>
      <w:proofErr w:type="spellStart"/>
      <w:r w:rsidRPr="00B76E01">
        <w:rPr>
          <w:rStyle w:val="c3"/>
          <w:rFonts w:ascii="Times New Roman" w:hAnsi="Times New Roman" w:cs="Times New Roman"/>
          <w:sz w:val="24"/>
          <w:szCs w:val="24"/>
        </w:rPr>
        <w:t>субурбанизации</w:t>
      </w:r>
      <w:proofErr w:type="spellEnd"/>
      <w:r w:rsidRPr="00B76E01">
        <w:rPr>
          <w:rStyle w:val="c3"/>
          <w:rFonts w:ascii="Times New Roman" w:hAnsi="Times New Roman" w:cs="Times New Roman"/>
          <w:sz w:val="24"/>
          <w:szCs w:val="24"/>
        </w:rPr>
        <w:t>.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Место региона в мировом хозяйстве. Страны, входящие в «большую семёрку» стран Запада: Германия, Франция, Великобритания, Италия. Менее крупные страны региона и их специализация в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lastRenderedPageBreak/>
        <w:t>международном географическом разделении труда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.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>Промышленность зарубежной Европы. Главные промышленные районы.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Сельское хозяйство зарубежной Европы, три главных типа: 1) североевропейский, 2) среднеевропейский, 3) </w:t>
      </w:r>
      <w:proofErr w:type="spellStart"/>
      <w:r w:rsidRPr="00B76E01">
        <w:rPr>
          <w:rStyle w:val="c3"/>
          <w:rFonts w:ascii="Times New Roman" w:hAnsi="Times New Roman" w:cs="Times New Roman"/>
          <w:sz w:val="24"/>
          <w:szCs w:val="24"/>
        </w:rPr>
        <w:t>южноевропейский</w:t>
      </w:r>
      <w:proofErr w:type="spellEnd"/>
      <w:r w:rsidRPr="00B76E01">
        <w:rPr>
          <w:rStyle w:val="c3"/>
          <w:rFonts w:ascii="Times New Roman" w:hAnsi="Times New Roman" w:cs="Times New Roman"/>
          <w:sz w:val="24"/>
          <w:szCs w:val="24"/>
        </w:rPr>
        <w:t>.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Транспортная система зарубежной Европы. </w:t>
      </w:r>
    </w:p>
    <w:p w:rsidR="00B76E01" w:rsidRPr="00B76E01" w:rsidRDefault="00B76E01" w:rsidP="00B76E0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76E01">
        <w:rPr>
          <w:rStyle w:val="c3"/>
          <w:rFonts w:ascii="Times New Roman" w:hAnsi="Times New Roman" w:cs="Times New Roman"/>
          <w:i/>
          <w:sz w:val="24"/>
          <w:szCs w:val="24"/>
          <w:u w:val="single"/>
        </w:rPr>
        <w:t>Практические работы:</w:t>
      </w:r>
      <w:r w:rsidRPr="00B76E01">
        <w:rPr>
          <w:rFonts w:ascii="Times New Roman" w:hAnsi="Times New Roman" w:cs="Times New Roman"/>
          <w:sz w:val="24"/>
          <w:szCs w:val="24"/>
        </w:rPr>
        <w:t xml:space="preserve"> Дать полную характеристику ЭГП страны (по выбору).</w:t>
      </w:r>
    </w:p>
    <w:p w:rsidR="00B76E01" w:rsidRPr="00B76E01" w:rsidRDefault="00B76E01" w:rsidP="00B76E01">
      <w:pPr>
        <w:rPr>
          <w:rFonts w:ascii="Times New Roman" w:hAnsi="Times New Roman" w:cs="Times New Roman"/>
          <w:sz w:val="24"/>
          <w:szCs w:val="24"/>
        </w:rPr>
      </w:pPr>
      <w:r w:rsidRPr="00B76E01">
        <w:rPr>
          <w:rFonts w:ascii="Times New Roman" w:hAnsi="Times New Roman" w:cs="Times New Roman"/>
          <w:i/>
          <w:sz w:val="24"/>
          <w:szCs w:val="24"/>
        </w:rPr>
        <w:t>Зарубежная Азия. Австралия и Океания. (10 ч.)</w:t>
      </w:r>
    </w:p>
    <w:p w:rsidR="00B76E01" w:rsidRDefault="00B76E01" w:rsidP="00B76E01">
      <w:pPr>
        <w:jc w:val="both"/>
        <w:rPr>
          <w:rFonts w:ascii="Times New Roman" w:hAnsi="Times New Roman" w:cs="Times New Roman"/>
          <w:sz w:val="24"/>
          <w:szCs w:val="24"/>
        </w:rPr>
      </w:pPr>
      <w:r w:rsidRPr="00B76E01">
        <w:rPr>
          <w:rFonts w:ascii="Times New Roman" w:hAnsi="Times New Roman" w:cs="Times New Roman"/>
          <w:sz w:val="24"/>
          <w:szCs w:val="24"/>
        </w:rPr>
        <w:t xml:space="preserve">Общая характеристика. Зарубежная (по отношению к странам СНГ) Азия как быстро развивающийся регион современного мира. Размеры территории и границы. Отличительные черты ЭГП: 1) соседское положение, 2) приморское положение, 3) глубинное положение. Политическая карта региона в новейшее время. Территориальные споры в зарубежной Азии. «Горячие точки» (Афганистан,  и др.) </w:t>
      </w:r>
      <w:proofErr w:type="spellStart"/>
      <w:r w:rsidRPr="00B76E01">
        <w:rPr>
          <w:rFonts w:ascii="Times New Roman" w:hAnsi="Times New Roman" w:cs="Times New Roman"/>
          <w:sz w:val="24"/>
          <w:szCs w:val="24"/>
        </w:rPr>
        <w:t>субрегиона</w:t>
      </w:r>
      <w:proofErr w:type="spellEnd"/>
      <w:r w:rsidRPr="00B76E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E01">
        <w:rPr>
          <w:rFonts w:ascii="Times New Roman" w:hAnsi="Times New Roman" w:cs="Times New Roman"/>
          <w:sz w:val="24"/>
          <w:szCs w:val="24"/>
        </w:rPr>
        <w:t>Природные условия и ресурсы зарубежной Азии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6E01">
        <w:rPr>
          <w:rFonts w:ascii="Times New Roman" w:hAnsi="Times New Roman" w:cs="Times New Roman"/>
          <w:sz w:val="24"/>
          <w:szCs w:val="24"/>
        </w:rPr>
        <w:t xml:space="preserve">Население зарубежной Азии; регион с наибольшей численностью населения. Демографическая ситуация и демографическая политика в </w:t>
      </w:r>
      <w:proofErr w:type="spellStart"/>
      <w:r w:rsidRPr="00B76E01">
        <w:rPr>
          <w:rFonts w:ascii="Times New Roman" w:hAnsi="Times New Roman" w:cs="Times New Roman"/>
          <w:sz w:val="24"/>
          <w:szCs w:val="24"/>
        </w:rPr>
        <w:t>субрегионах</w:t>
      </w:r>
      <w:proofErr w:type="spellEnd"/>
      <w:r w:rsidRPr="00B76E01">
        <w:rPr>
          <w:rFonts w:ascii="Times New Roman" w:hAnsi="Times New Roman" w:cs="Times New Roman"/>
          <w:sz w:val="24"/>
          <w:szCs w:val="24"/>
        </w:rPr>
        <w:t xml:space="preserve"> зарубежной Азии. Этнический и религиозный состав населения, зарубежная Азия как родина трёх мировых религий. Межэтнические и религиозные конфликты в регионе. Основные черты размещения населения, контрасты плотности.</w:t>
      </w:r>
      <w:r w:rsidRPr="00B76E01">
        <w:rPr>
          <w:rFonts w:ascii="Times New Roman" w:hAnsi="Times New Roman" w:cs="Times New Roman"/>
          <w:sz w:val="24"/>
          <w:szCs w:val="24"/>
        </w:rPr>
        <w:tab/>
        <w:t xml:space="preserve">Рост значения зарубежной Азии в мировом хозяйстве. Пять главных центров мирового хозяйства в регионе: Китай, Япония, Индия, группа новых индустриальных стран, группа </w:t>
      </w:r>
      <w:proofErr w:type="spellStart"/>
      <w:r w:rsidRPr="00B76E01">
        <w:rPr>
          <w:rFonts w:ascii="Times New Roman" w:hAnsi="Times New Roman" w:cs="Times New Roman"/>
          <w:sz w:val="24"/>
          <w:szCs w:val="24"/>
        </w:rPr>
        <w:t>нефтеэкспортирующих</w:t>
      </w:r>
      <w:proofErr w:type="spellEnd"/>
      <w:r w:rsidRPr="00B76E01">
        <w:rPr>
          <w:rFonts w:ascii="Times New Roman" w:hAnsi="Times New Roman" w:cs="Times New Roman"/>
          <w:sz w:val="24"/>
          <w:szCs w:val="24"/>
        </w:rPr>
        <w:t xml:space="preserve"> стран. </w:t>
      </w:r>
    </w:p>
    <w:p w:rsidR="00B76E01" w:rsidRDefault="00B76E01" w:rsidP="00B76E01">
      <w:pPr>
        <w:jc w:val="both"/>
        <w:rPr>
          <w:rFonts w:ascii="Times New Roman" w:hAnsi="Times New Roman" w:cs="Times New Roman"/>
          <w:sz w:val="24"/>
          <w:szCs w:val="24"/>
        </w:rPr>
      </w:pP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 xml:space="preserve">Китайская Народная Республика.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>Размеры территории и экономико-географическое положение. Население Китая.</w:t>
      </w:r>
      <w:r w:rsidRPr="00B76E01">
        <w:rPr>
          <w:rFonts w:ascii="Times New Roman" w:hAnsi="Times New Roman" w:cs="Times New Roman"/>
          <w:sz w:val="24"/>
          <w:szCs w:val="24"/>
        </w:rPr>
        <w:t xml:space="preserve"> Китай – первая страна мира по численности населения. Демографическая политика и её результаты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E01">
        <w:rPr>
          <w:rFonts w:ascii="Times New Roman" w:hAnsi="Times New Roman" w:cs="Times New Roman"/>
          <w:sz w:val="24"/>
          <w:szCs w:val="24"/>
        </w:rPr>
        <w:t xml:space="preserve"> Возрастно-половой состав населения. Этнический состав населения. Особенности размещения населения: соотношение городских и сельских жителей, процесс урбанизации.  Китай как страна древней культуры.</w:t>
      </w:r>
      <w:r w:rsidR="00CD17C2">
        <w:rPr>
          <w:rFonts w:ascii="Times New Roman" w:hAnsi="Times New Roman" w:cs="Times New Roman"/>
          <w:sz w:val="24"/>
          <w:szCs w:val="24"/>
        </w:rPr>
        <w:t xml:space="preserve"> </w:t>
      </w:r>
      <w:r w:rsidRPr="00B76E01">
        <w:rPr>
          <w:rFonts w:ascii="Times New Roman" w:hAnsi="Times New Roman" w:cs="Times New Roman"/>
          <w:sz w:val="24"/>
          <w:szCs w:val="24"/>
        </w:rPr>
        <w:t>Хозяйство Китая. Быстрые темпы роста экономики, китайское «экономическое чудо». Превращение Китая  в мощную индустриальную державу.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6E01">
        <w:rPr>
          <w:rFonts w:ascii="Times New Roman" w:hAnsi="Times New Roman" w:cs="Times New Roman"/>
          <w:sz w:val="24"/>
          <w:szCs w:val="24"/>
        </w:rPr>
        <w:t xml:space="preserve">Внешние экономические связи Китая. Превращение его в страну с открытой экономикой. Специальные экономические зоны. Структура экспорта и импорта Китая, его главные торговые партнеры. Положение Китая в мировой финансовой сфере, в международном туризме. Внутренние различия. </w:t>
      </w:r>
    </w:p>
    <w:p w:rsidR="00B76E01" w:rsidRDefault="00B76E01" w:rsidP="00B76E01">
      <w:pPr>
        <w:jc w:val="both"/>
        <w:rPr>
          <w:rFonts w:ascii="Times New Roman" w:hAnsi="Times New Roman" w:cs="Times New Roman"/>
          <w:sz w:val="24"/>
          <w:szCs w:val="24"/>
        </w:rPr>
      </w:pPr>
      <w:r w:rsidRPr="00B76E01">
        <w:rPr>
          <w:rFonts w:ascii="Times New Roman" w:hAnsi="Times New Roman" w:cs="Times New Roman"/>
          <w:i/>
          <w:sz w:val="24"/>
          <w:szCs w:val="24"/>
        </w:rPr>
        <w:t>Япония.</w:t>
      </w:r>
      <w:r w:rsidRPr="00B76E01">
        <w:rPr>
          <w:rFonts w:ascii="Times New Roman" w:hAnsi="Times New Roman" w:cs="Times New Roman"/>
          <w:sz w:val="24"/>
          <w:szCs w:val="24"/>
        </w:rPr>
        <w:t xml:space="preserve"> Территория Японии, её границы и ЭГП. Стабильность численности населения Японии – страны Азии с первым типом воспроизводства населения; причины такого демографического перехода. Однородный национальный состав населения, культурные традиции. Религиозный состав населения Японии. Высокая средняя плотность населения. Высокий уровень урбанизации. Крупнейшие города и городские агломерации (Токио, Осака, </w:t>
      </w:r>
      <w:proofErr w:type="spellStart"/>
      <w:r w:rsidRPr="00B76E01">
        <w:rPr>
          <w:rFonts w:ascii="Times New Roman" w:hAnsi="Times New Roman" w:cs="Times New Roman"/>
          <w:sz w:val="24"/>
          <w:szCs w:val="24"/>
        </w:rPr>
        <w:t>Нагоя</w:t>
      </w:r>
      <w:proofErr w:type="spellEnd"/>
      <w:r w:rsidRPr="00B76E01">
        <w:rPr>
          <w:rFonts w:ascii="Times New Roman" w:hAnsi="Times New Roman" w:cs="Times New Roman"/>
          <w:sz w:val="24"/>
          <w:szCs w:val="24"/>
        </w:rPr>
        <w:t xml:space="preserve">) Японии. Хозяйство. Период «экономического чуда» в Японии в 50-80-е гг. </w:t>
      </w:r>
      <w:r w:rsidRPr="00B76E0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76E01">
        <w:rPr>
          <w:rFonts w:ascii="Times New Roman" w:hAnsi="Times New Roman" w:cs="Times New Roman"/>
          <w:sz w:val="24"/>
          <w:szCs w:val="24"/>
        </w:rPr>
        <w:t xml:space="preserve"> в. и его причины. </w:t>
      </w:r>
    </w:p>
    <w:p w:rsidR="00CD17C2" w:rsidRDefault="00B76E01" w:rsidP="00CD17C2">
      <w:p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>Индия.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>Территория, границы, ЭГП Индии. Государственный строй; форма правления и административно-территориальное деление. Индия в составе Содружества, возглавляемого Великобританией.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Население. Быстрый рост населения Индии и его причины. Особенности демографической политики. Сложный этнический и религиозный состав населения Индии; районы </w:t>
      </w:r>
      <w:proofErr w:type="spellStart"/>
      <w:r w:rsidRPr="00B76E01">
        <w:rPr>
          <w:rStyle w:val="c3"/>
          <w:rFonts w:ascii="Times New Roman" w:hAnsi="Times New Roman" w:cs="Times New Roman"/>
          <w:sz w:val="24"/>
          <w:szCs w:val="24"/>
        </w:rPr>
        <w:t>этнорелигиозных</w:t>
      </w:r>
      <w:proofErr w:type="spellEnd"/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 противоречий. Неравномерность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lastRenderedPageBreak/>
        <w:t>размещения населения. Особенности урбанизации в Индии, главные города и городские агломерации.</w:t>
      </w:r>
      <w:r w:rsidR="00CD17C2"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 xml:space="preserve">Хозяйство. Индия как страна контрастов. «Экономическое чудо» в Индии и рост объёма ВВП.  </w:t>
      </w:r>
    </w:p>
    <w:p w:rsidR="00CD17C2" w:rsidRDefault="00B76E01" w:rsidP="00CD17C2">
      <w:p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 xml:space="preserve">Австралия.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>Австралия как государство Азиатско-Тихоокеанского региона. История, освоение Австралии. Особенности государственного строя. Основные черты населения: численность, рост за счет иммиграции, очень низкая плотность населения. Главные города Австралии.</w:t>
      </w:r>
      <w:r w:rsidR="00CD17C2"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>Хозяйство. Место Австралии в мировом хозяйстве. Главные отрасли международной специализации: горнодобывающая промышленность, сельское хозяйство, природные предпосылки для их развития.</w:t>
      </w:r>
      <w:r w:rsidR="00CD17C2">
        <w:rPr>
          <w:rStyle w:val="c3"/>
          <w:rFonts w:ascii="Times New Roman" w:hAnsi="Times New Roman" w:cs="Times New Roman"/>
          <w:i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 xml:space="preserve">Внутренние различия. </w:t>
      </w:r>
    </w:p>
    <w:p w:rsidR="00B76E01" w:rsidRPr="00CD17C2" w:rsidRDefault="00B76E01" w:rsidP="00CD17C2">
      <w:pPr>
        <w:jc w:val="both"/>
        <w:rPr>
          <w:rStyle w:val="c3"/>
          <w:rFonts w:ascii="Times New Roman" w:hAnsi="Times New Roman" w:cs="Times New Roman"/>
          <w:i/>
          <w:sz w:val="24"/>
          <w:szCs w:val="24"/>
          <w:u w:val="single"/>
        </w:rPr>
      </w:pPr>
      <w:r w:rsidRPr="00B76E01">
        <w:rPr>
          <w:rStyle w:val="c3"/>
          <w:rFonts w:ascii="Times New Roman" w:hAnsi="Times New Roman" w:cs="Times New Roman"/>
          <w:i/>
          <w:sz w:val="24"/>
          <w:szCs w:val="24"/>
          <w:u w:val="single"/>
        </w:rPr>
        <w:t>Практические работы:</w:t>
      </w:r>
      <w:r w:rsidR="00CD17C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>Объяснение размещения основных густонаселенных районов Азии, сопоставление ее по этому показателю с Европой.</w:t>
      </w:r>
    </w:p>
    <w:p w:rsidR="00B76E01" w:rsidRPr="00CD17C2" w:rsidRDefault="00B76E01" w:rsidP="00CD17C2">
      <w:pPr>
        <w:rPr>
          <w:rStyle w:val="c3"/>
          <w:rFonts w:ascii="Times New Roman" w:hAnsi="Times New Roman" w:cs="Times New Roman"/>
          <w:i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i/>
          <w:sz w:val="24"/>
          <w:szCs w:val="24"/>
        </w:rPr>
        <w:t>Африка  (5ч.)</w:t>
      </w:r>
    </w:p>
    <w:p w:rsidR="00B76E01" w:rsidRPr="00B76E01" w:rsidRDefault="00B76E01" w:rsidP="00CD17C2">
      <w:p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sz w:val="24"/>
          <w:szCs w:val="24"/>
        </w:rPr>
        <w:t>Общая характеристика. Колониальное прошлое Африки. Этапы завоевания политической независимости после второй мировой войны. Развивающиеся страны Африки, включая наименее развитые. ЮАР – страна, сочетающая признаки экономически развитой и развивающейся страны.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>Территория Африки и отдельных её стран. Особенности ЭГП: приморские и внутриконтинентальные страны. Особенности государственного строя: преобладание президентских республик.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 xml:space="preserve">Африка как регион территориальных споров и региональных конфликтов. Волна национальных революций в Северной Африке в </w:t>
      </w:r>
      <w:smartTag w:uri="urn:schemas-microsoft-com:office:smarttags" w:element="metricconverter">
        <w:smartTagPr>
          <w:attr w:name="ProductID" w:val="2011 г"/>
        </w:smartTagPr>
        <w:r w:rsidRPr="00CD17C2">
          <w:rPr>
            <w:rStyle w:val="c3"/>
            <w:rFonts w:ascii="Times New Roman" w:hAnsi="Times New Roman" w:cs="Times New Roman"/>
            <w:sz w:val="24"/>
            <w:szCs w:val="24"/>
          </w:rPr>
          <w:t>2011 г</w:t>
        </w:r>
      </w:smartTag>
      <w:r w:rsidRPr="00CD17C2">
        <w:rPr>
          <w:rStyle w:val="c3"/>
          <w:rFonts w:ascii="Times New Roman" w:hAnsi="Times New Roman" w:cs="Times New Roman"/>
          <w:sz w:val="24"/>
          <w:szCs w:val="24"/>
        </w:rPr>
        <w:t>. Организация Африканского единства. Природные условия и ресурсы. Богатство Африки полезными ископаемыми. Оценка земельных и агроклиматических ресурсов для развития сельского хозяйства. Процессы опустынивания и обезлесения в Африке.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 xml:space="preserve">Африка – регион демографического взрыва с самыми высокими темпами воспроизводства населения. Качество населения в Африке.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>Хозяйство Африки, место её в мире. Сохранение колониального типа отраслевой структуры хозяйства с преобладанием сельского хозяйства. Тропическое и субтропическое земледелие в Африке. Понятие о монокультуре.</w:t>
      </w:r>
    </w:p>
    <w:p w:rsidR="00B76E01" w:rsidRPr="00CD17C2" w:rsidRDefault="00B76E01" w:rsidP="00CD17C2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B76E01" w:rsidRPr="00CD17C2" w:rsidRDefault="00B76E01" w:rsidP="00CD17C2">
      <w:pPr>
        <w:shd w:val="clear" w:color="auto" w:fill="FFFFFF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sz w:val="24"/>
          <w:szCs w:val="24"/>
        </w:rPr>
        <w:t>Составить таблицу: "Зональная специализация экспортных и потребительских сельскохозяйственных культур в Африке".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76E01" w:rsidRPr="00B76E01" w:rsidTr="00CE03F8">
        <w:tc>
          <w:tcPr>
            <w:tcW w:w="3190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Природная зона</w:t>
            </w:r>
          </w:p>
        </w:tc>
        <w:tc>
          <w:tcPr>
            <w:tcW w:w="3190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Экспортные культуры</w:t>
            </w:r>
          </w:p>
        </w:tc>
        <w:tc>
          <w:tcPr>
            <w:tcW w:w="3191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Потребительские культуры</w:t>
            </w:r>
          </w:p>
        </w:tc>
      </w:tr>
      <w:tr w:rsidR="00B76E01" w:rsidRPr="00B76E01" w:rsidTr="00CE03F8"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1.Субтропики</w:t>
            </w:r>
          </w:p>
        </w:tc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01" w:rsidRPr="00B76E01" w:rsidTr="00CE03F8"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2.Полупустыни и пустыни</w:t>
            </w:r>
          </w:p>
        </w:tc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01" w:rsidRPr="00B76E01" w:rsidTr="00CE03F8"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3.Саванны  и редколесья</w:t>
            </w:r>
          </w:p>
        </w:tc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01" w:rsidRPr="00B76E01" w:rsidTr="00CE03F8"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4.Влажные экваториальные леса</w:t>
            </w:r>
          </w:p>
        </w:tc>
        <w:tc>
          <w:tcPr>
            <w:tcW w:w="3190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6E01" w:rsidRPr="00B76E01" w:rsidRDefault="00B76E01" w:rsidP="00CE03F8">
            <w:pPr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E01" w:rsidRPr="00CD17C2" w:rsidRDefault="00B76E01" w:rsidP="00CD17C2">
      <w:pPr>
        <w:rPr>
          <w:rStyle w:val="c3"/>
          <w:rFonts w:ascii="Times New Roman" w:hAnsi="Times New Roman" w:cs="Times New Roman"/>
          <w:i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i/>
          <w:sz w:val="24"/>
          <w:szCs w:val="24"/>
        </w:rPr>
        <w:t>Северная Америка (4ч</w:t>
      </w:r>
      <w:proofErr w:type="gramStart"/>
      <w:r w:rsidRPr="00CD17C2">
        <w:rPr>
          <w:rStyle w:val="c3"/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Pr="00CD17C2">
        <w:rPr>
          <w:rStyle w:val="c3"/>
          <w:rFonts w:ascii="Times New Roman" w:hAnsi="Times New Roman" w:cs="Times New Roman"/>
          <w:i/>
          <w:sz w:val="24"/>
          <w:szCs w:val="24"/>
        </w:rPr>
        <w:t>.</w:t>
      </w:r>
    </w:p>
    <w:p w:rsidR="00B76E01" w:rsidRPr="00B76E01" w:rsidRDefault="00B76E01" w:rsidP="00CD17C2">
      <w:pPr>
        <w:jc w:val="both"/>
        <w:rPr>
          <w:rStyle w:val="c3"/>
          <w:rFonts w:ascii="Times New Roman" w:hAnsi="Times New Roman" w:cs="Times New Roman"/>
          <w:i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sz w:val="24"/>
          <w:szCs w:val="24"/>
        </w:rPr>
        <w:lastRenderedPageBreak/>
        <w:t>Понятие  «Северная Америка» в экономической и социальной географии мира.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>Общая характеристика Соединенных Штатов Америки. Размеры территории США и её подразделение на три части. Выгоды ЭГП США, сухопутные и морские границы; соседи США. Федеративное государственное устройство США. Штаты США. Двухпартийная система в США.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 xml:space="preserve">Население США. Устойчивый рост численности населения; роль естественного и миграционного прироста. Особенности формирования американской нации. 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 xml:space="preserve">Общая характеристика хозяйства: ведущее место США в мировой экономике. </w:t>
      </w: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B76E01" w:rsidRPr="00CD17C2" w:rsidRDefault="00B76E01" w:rsidP="00CD17C2">
      <w:pPr>
        <w:rPr>
          <w:rStyle w:val="c3"/>
          <w:rFonts w:ascii="Times New Roman" w:hAnsi="Times New Roman" w:cs="Times New Roman"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sz w:val="24"/>
          <w:szCs w:val="24"/>
        </w:rPr>
        <w:t>Составить конспективно-справочную таблицу "Промышленные пояса США".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B76E01" w:rsidRPr="00B76E01" w:rsidTr="00CE03F8">
        <w:tc>
          <w:tcPr>
            <w:tcW w:w="3190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Название пояса</w:t>
            </w:r>
          </w:p>
        </w:tc>
        <w:tc>
          <w:tcPr>
            <w:tcW w:w="3190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Ведущие отрасли промышленности</w:t>
            </w:r>
          </w:p>
        </w:tc>
        <w:tc>
          <w:tcPr>
            <w:tcW w:w="3191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B76E0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Главные центры</w:t>
            </w:r>
          </w:p>
        </w:tc>
      </w:tr>
      <w:tr w:rsidR="00B76E01" w:rsidRPr="00B76E01" w:rsidTr="00CE03F8">
        <w:tc>
          <w:tcPr>
            <w:tcW w:w="3190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6E01" w:rsidRPr="00B76E01" w:rsidRDefault="00B76E01" w:rsidP="00CE03F8">
            <w:pPr>
              <w:jc w:val="center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E01" w:rsidRPr="00CD17C2" w:rsidRDefault="00B76E01" w:rsidP="00CD17C2">
      <w:pPr>
        <w:jc w:val="both"/>
        <w:rPr>
          <w:rStyle w:val="c3"/>
          <w:rFonts w:ascii="Times New Roman" w:hAnsi="Times New Roman" w:cs="Times New Roman"/>
          <w:i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i/>
          <w:sz w:val="24"/>
          <w:szCs w:val="24"/>
        </w:rPr>
        <w:t>Латинская Америка (5ч.)</w:t>
      </w:r>
    </w:p>
    <w:p w:rsidR="00CD17C2" w:rsidRDefault="00B76E01" w:rsidP="00CD17C2">
      <w:p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CD17C2">
        <w:rPr>
          <w:rStyle w:val="c3"/>
          <w:rFonts w:ascii="Times New Roman" w:hAnsi="Times New Roman" w:cs="Times New Roman"/>
          <w:sz w:val="24"/>
          <w:szCs w:val="24"/>
        </w:rPr>
        <w:t xml:space="preserve">Общая характеристика региона. Территория, подразделение на </w:t>
      </w:r>
      <w:proofErr w:type="spellStart"/>
      <w:r w:rsidRPr="00CD17C2">
        <w:rPr>
          <w:rStyle w:val="c3"/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CD17C2">
        <w:rPr>
          <w:rStyle w:val="c3"/>
          <w:rFonts w:ascii="Times New Roman" w:hAnsi="Times New Roman" w:cs="Times New Roman"/>
          <w:sz w:val="24"/>
          <w:szCs w:val="24"/>
        </w:rPr>
        <w:t>. Особенности ЭГП. Государственный строй стран Латинской Америки. Унитарные и федеративные государства. Колониальные владения.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>Природные ресурсы региона.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ab/>
        <w:t>Население. Тип воспроизводства населения. Этнический состав; три компонента его формирования. Разнообразие этнического состава; дуализм культур. Главные черты размещения населения. Высокий уровень урбанизации. Понятия о латиноамериканском типе города и «ложной урбанизации». Крупнейшие городские агломерации региона.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>Общая характеристика хозяйства.</w:t>
      </w:r>
      <w:r w:rsidRPr="00B76E01">
        <w:rPr>
          <w:rStyle w:val="c3"/>
          <w:rFonts w:ascii="Times New Roman" w:hAnsi="Times New Roman" w:cs="Times New Roman"/>
          <w:sz w:val="24"/>
          <w:szCs w:val="24"/>
        </w:rPr>
        <w:tab/>
        <w:t>Охрана окружающей среды и экологические проблемы.</w:t>
      </w:r>
      <w:r w:rsidR="00CD17C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Pr="00CD17C2">
        <w:rPr>
          <w:rStyle w:val="c3"/>
          <w:rFonts w:ascii="Times New Roman" w:hAnsi="Times New Roman" w:cs="Times New Roman"/>
          <w:sz w:val="24"/>
          <w:szCs w:val="24"/>
        </w:rPr>
        <w:t xml:space="preserve">Федеративная Республика Бразилия. Бразилия - самая большая страна Латинской Америки, одна из ключевых развивающихся  стран. </w:t>
      </w:r>
    </w:p>
    <w:p w:rsidR="00B76E01" w:rsidRPr="00B76E01" w:rsidRDefault="00B76E01" w:rsidP="00CD17C2">
      <w:pPr>
        <w:jc w:val="both"/>
        <w:rPr>
          <w:rStyle w:val="c3"/>
          <w:rFonts w:ascii="Times New Roman" w:hAnsi="Times New Roman" w:cs="Times New Roman"/>
          <w:i/>
          <w:sz w:val="24"/>
          <w:szCs w:val="24"/>
        </w:rPr>
      </w:pP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 xml:space="preserve">Мир в </w:t>
      </w:r>
      <w:r w:rsidRPr="00B76E01">
        <w:rPr>
          <w:rStyle w:val="c3"/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B76E01">
        <w:rPr>
          <w:rStyle w:val="c3"/>
          <w:rFonts w:ascii="Times New Roman" w:hAnsi="Times New Roman" w:cs="Times New Roman"/>
          <w:i/>
          <w:sz w:val="24"/>
          <w:szCs w:val="24"/>
        </w:rPr>
        <w:t xml:space="preserve"> веке (1ч.)</w:t>
      </w:r>
    </w:p>
    <w:p w:rsidR="00CD17C2" w:rsidRDefault="00CD17C2" w:rsidP="00CD17C2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CD17C2" w:rsidRDefault="00CD17C2" w:rsidP="00CD17C2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560"/>
        <w:gridCol w:w="5386"/>
        <w:gridCol w:w="2517"/>
      </w:tblGrid>
      <w:tr w:rsidR="00CD17C2" w:rsidTr="00CE03F8">
        <w:tc>
          <w:tcPr>
            <w:tcW w:w="1560" w:type="dxa"/>
          </w:tcPr>
          <w:p w:rsidR="00CD17C2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</w:tcPr>
          <w:p w:rsidR="00CD17C2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CD17C2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D17C2" w:rsidTr="00C70B8E">
        <w:tc>
          <w:tcPr>
            <w:tcW w:w="9463" w:type="dxa"/>
            <w:gridSpan w:val="3"/>
          </w:tcPr>
          <w:p w:rsidR="00CD17C2" w:rsidRPr="007E7CE4" w:rsidRDefault="00CD17C2" w:rsidP="00CD1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(1 ч.)</w:t>
            </w:r>
          </w:p>
          <w:p w:rsidR="00CD17C2" w:rsidRPr="007E7CE4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Введение. Политическая карта мира</w:t>
            </w:r>
          </w:p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0A5D53">
        <w:tc>
          <w:tcPr>
            <w:tcW w:w="9463" w:type="dxa"/>
            <w:gridSpan w:val="3"/>
          </w:tcPr>
          <w:p w:rsidR="00CD17C2" w:rsidRPr="007E7CE4" w:rsidRDefault="00CD17C2" w:rsidP="00CD17C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Региональная  характеристика мира (32ч)</w:t>
            </w:r>
          </w:p>
          <w:p w:rsidR="00CD17C2" w:rsidRPr="007E7CE4" w:rsidRDefault="00CD17C2" w:rsidP="00CD17C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Тема 1. Зарубежная Европа (8 ч)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 Европа. Общая характеристика региона. </w:t>
            </w: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Зарубежная  Европа. Характеристика хозяйства. Международные экономические связи</w:t>
            </w: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Средняя Европа  </w:t>
            </w:r>
          </w:p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Северная Европа</w:t>
            </w:r>
          </w:p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Восточная Европа</w:t>
            </w:r>
          </w:p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Южная Европа</w:t>
            </w:r>
          </w:p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Обобщающий урок  по теме: «Зарубежная Европа»</w:t>
            </w: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315C62">
        <w:tc>
          <w:tcPr>
            <w:tcW w:w="9463" w:type="dxa"/>
            <w:gridSpan w:val="3"/>
          </w:tcPr>
          <w:p w:rsidR="00CD17C2" w:rsidRPr="007E7CE4" w:rsidRDefault="00CD17C2" w:rsidP="00CD17C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Тема 2. Зарубежная Азия. Австралия и Океания (10ч)</w:t>
            </w:r>
          </w:p>
          <w:p w:rsidR="00CD17C2" w:rsidRPr="007E7CE4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Общая  характеристика Зарубежной Азии.</w:t>
            </w:r>
          </w:p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Азии</w:t>
            </w:r>
          </w:p>
          <w:p w:rsidR="00CD17C2" w:rsidRPr="007E7CE4" w:rsidRDefault="00CD17C2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CD17C2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D1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 w:rsidR="007E7CE4"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 и сельское хозяйство </w:t>
            </w: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 Азии.</w:t>
            </w:r>
          </w:p>
        </w:tc>
        <w:tc>
          <w:tcPr>
            <w:tcW w:w="2517" w:type="dxa"/>
          </w:tcPr>
          <w:p w:rsidR="00CD17C2" w:rsidRPr="007E7CE4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D17C2" w:rsidRPr="007E7CE4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D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Китай.</w:t>
            </w:r>
            <w:r w:rsidRPr="007E7CE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Экономико-географическое положение. Население Китая.</w:t>
            </w:r>
          </w:p>
        </w:tc>
        <w:tc>
          <w:tcPr>
            <w:tcW w:w="2517" w:type="dxa"/>
          </w:tcPr>
          <w:p w:rsidR="00CD17C2" w:rsidRPr="007E7CE4" w:rsidRDefault="00CD17C2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CD17C2" w:rsidP="00CD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Хозяйство Китая.</w:t>
            </w:r>
          </w:p>
        </w:tc>
        <w:tc>
          <w:tcPr>
            <w:tcW w:w="2517" w:type="dxa"/>
          </w:tcPr>
          <w:p w:rsidR="00CD17C2" w:rsidRPr="007E7CE4" w:rsidRDefault="007E7CE4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E7CE4" w:rsidRPr="007E7CE4" w:rsidRDefault="007E7CE4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7E7CE4" w:rsidP="00CD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Территория Японии, её границы и ЭГП.</w:t>
            </w:r>
          </w:p>
          <w:p w:rsidR="007E7CE4" w:rsidRPr="007E7CE4" w:rsidRDefault="007E7CE4" w:rsidP="00CD1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CD17C2" w:rsidRPr="007E7CE4" w:rsidRDefault="007E7CE4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17C2" w:rsidTr="00CE03F8">
        <w:tc>
          <w:tcPr>
            <w:tcW w:w="1560" w:type="dxa"/>
          </w:tcPr>
          <w:p w:rsidR="00CD17C2" w:rsidRDefault="00CD17C2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D17C2" w:rsidRPr="007E7CE4" w:rsidRDefault="007E7CE4" w:rsidP="00CD1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Хозяйство. Период «экономического чуда» в Японии.</w:t>
            </w:r>
          </w:p>
        </w:tc>
        <w:tc>
          <w:tcPr>
            <w:tcW w:w="2517" w:type="dxa"/>
          </w:tcPr>
          <w:p w:rsidR="00CD17C2" w:rsidRPr="007E7CE4" w:rsidRDefault="007E7CE4" w:rsidP="00CE03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 и Океания. 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Обобщение по теме «Зарубежная Азия. Австралия и Океания»</w:t>
            </w: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983693">
        <w:tc>
          <w:tcPr>
            <w:tcW w:w="9463" w:type="dxa"/>
            <w:gridSpan w:val="3"/>
          </w:tcPr>
          <w:p w:rsidR="007E7CE4" w:rsidRPr="007E7CE4" w:rsidRDefault="007E7CE4" w:rsidP="007E7CE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Тема 3. Африка (5ч)</w:t>
            </w:r>
          </w:p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Африка. Территория, природные условия.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Характеристика хозяйства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Африки на </w:t>
            </w:r>
            <w:proofErr w:type="spellStart"/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ЮАР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B93D93">
        <w:tc>
          <w:tcPr>
            <w:tcW w:w="9463" w:type="dxa"/>
            <w:gridSpan w:val="3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Северная Америка (4ч)</w:t>
            </w:r>
          </w:p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Северная Америка. «Визитная карточка» региона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США. Федеративное государственное устройство. Население.</w:t>
            </w: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Общая характеристика хозяйства: ведущее место США в мировой экономике.</w:t>
            </w: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F63A8A">
        <w:tc>
          <w:tcPr>
            <w:tcW w:w="9463" w:type="dxa"/>
            <w:gridSpan w:val="3"/>
          </w:tcPr>
          <w:p w:rsidR="007E7CE4" w:rsidRPr="007E7CE4" w:rsidRDefault="007E7CE4" w:rsidP="007E7CE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Тема 5. Латинская Америка (4 ч)</w:t>
            </w:r>
          </w:p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Америка. «Визитная карточка» региона </w:t>
            </w: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Аргентина. Мексика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«Латинская Америка»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E7CE4" w:rsidTr="00360135">
        <w:tc>
          <w:tcPr>
            <w:tcW w:w="9463" w:type="dxa"/>
            <w:gridSpan w:val="3"/>
          </w:tcPr>
          <w:p w:rsidR="007E7CE4" w:rsidRPr="007E7CE4" w:rsidRDefault="007E7CE4" w:rsidP="007E7CE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Заключение.</w:t>
            </w: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Мир в XXI веке (1ч)</w:t>
            </w:r>
          </w:p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CE4" w:rsidTr="00CE03F8">
        <w:tc>
          <w:tcPr>
            <w:tcW w:w="1560" w:type="dxa"/>
          </w:tcPr>
          <w:p w:rsidR="007E7CE4" w:rsidRDefault="007E7CE4" w:rsidP="00CD17C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Мир </w:t>
            </w:r>
            <w:r w:rsidRPr="007E7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7E7CE4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7E7CE4" w:rsidRPr="007E7CE4" w:rsidRDefault="007E7CE4" w:rsidP="00CE0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E7CE4" w:rsidRPr="007E7CE4" w:rsidRDefault="007E7CE4" w:rsidP="00CE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D152F" w:rsidRPr="00B76E01" w:rsidRDefault="00CD152F" w:rsidP="00B76E01"/>
    <w:sectPr w:rsidR="00CD152F" w:rsidRPr="00B76E01" w:rsidSect="00CD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07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343"/>
    <w:multiLevelType w:val="hybridMultilevel"/>
    <w:tmpl w:val="40FE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81692"/>
    <w:multiLevelType w:val="hybridMultilevel"/>
    <w:tmpl w:val="A1829082"/>
    <w:lvl w:ilvl="0" w:tplc="6542070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835C6B"/>
    <w:multiLevelType w:val="hybridMultilevel"/>
    <w:tmpl w:val="619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6E01"/>
    <w:rsid w:val="00490428"/>
    <w:rsid w:val="007E7CE4"/>
    <w:rsid w:val="008F20E1"/>
    <w:rsid w:val="00997DCF"/>
    <w:rsid w:val="00A37AAA"/>
    <w:rsid w:val="00B76E01"/>
    <w:rsid w:val="00CD152F"/>
    <w:rsid w:val="00CD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E01"/>
    <w:pPr>
      <w:ind w:left="720"/>
      <w:contextualSpacing/>
    </w:pPr>
  </w:style>
  <w:style w:type="character" w:customStyle="1" w:styleId="dash041e0431044b0447043d044b0439char1">
    <w:name w:val="dash041e_0431_044b_0447_043d_044b_0439__char1"/>
    <w:rsid w:val="00B76E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7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6E01"/>
  </w:style>
  <w:style w:type="character" w:customStyle="1" w:styleId="c3">
    <w:name w:val="c3"/>
    <w:basedOn w:val="a0"/>
    <w:rsid w:val="00B76E01"/>
  </w:style>
  <w:style w:type="table" w:styleId="a4">
    <w:name w:val="Table Grid"/>
    <w:basedOn w:val="a1"/>
    <w:uiPriority w:val="59"/>
    <w:rsid w:val="00CD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Uzer2</cp:lastModifiedBy>
  <cp:revision>4</cp:revision>
  <dcterms:created xsi:type="dcterms:W3CDTF">2017-09-02T10:41:00Z</dcterms:created>
  <dcterms:modified xsi:type="dcterms:W3CDTF">2017-10-02T19:38:00Z</dcterms:modified>
</cp:coreProperties>
</file>