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</w:rPr>
      </w:pPr>
    </w:p>
    <w:p w:rsidR="00E36618" w:rsidRPr="00E36618" w:rsidRDefault="00E36618" w:rsidP="00E36618">
      <w:pPr>
        <w:rPr>
          <w:rFonts w:ascii="Calibri" w:eastAsia="Calibri" w:hAnsi="Calibri" w:cs="Times New Roman"/>
          <w:sz w:val="36"/>
          <w:szCs w:val="36"/>
        </w:rPr>
      </w:pP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 xml:space="preserve">Рабочая программа 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 истории 7</w:t>
      </w:r>
      <w:r w:rsidRPr="00E36618">
        <w:rPr>
          <w:rFonts w:ascii="Times New Roman" w:eastAsia="Calibri" w:hAnsi="Times New Roman" w:cs="Times New Roman"/>
          <w:b/>
          <w:sz w:val="36"/>
          <w:szCs w:val="36"/>
        </w:rPr>
        <w:t xml:space="preserve"> класс</w:t>
      </w:r>
    </w:p>
    <w:p w:rsidR="00864FF9" w:rsidRDefault="00864FF9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>МАОУ ОСОШ №1</w:t>
      </w:r>
    </w:p>
    <w:p w:rsidR="00923A21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>УМК:</w:t>
      </w:r>
      <w:r w:rsidRPr="00E366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23A21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«Новая история 7 класс</w:t>
      </w:r>
      <w:r w:rsidRPr="00E36618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» 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под редакцией А. Я. </w:t>
      </w:r>
      <w:proofErr w:type="spellStart"/>
      <w:r w:rsidRPr="00E36618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Юдовской</w:t>
      </w:r>
      <w:proofErr w:type="spellEnd"/>
      <w:r w:rsidRPr="00E36618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и Л. М. Ванюшкиной, </w:t>
      </w:r>
      <w:r w:rsidRPr="00E36618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923A21" w:rsidRDefault="00923A21" w:rsidP="00923A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23A21">
        <w:rPr>
          <w:rFonts w:ascii="Times New Roman" w:eastAsia="Calibri" w:hAnsi="Times New Roman" w:cs="Times New Roman"/>
          <w:b/>
          <w:sz w:val="36"/>
          <w:szCs w:val="36"/>
        </w:rPr>
        <w:t>История России. 6 класс. В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2 частях. </w:t>
      </w:r>
    </w:p>
    <w:p w:rsidR="00923A21" w:rsidRDefault="00923A21" w:rsidP="00923A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Н.М. Арсентьев</w:t>
      </w:r>
      <w:r w:rsidRPr="00923A21">
        <w:rPr>
          <w:rFonts w:ascii="Times New Roman" w:eastAsia="Calibri" w:hAnsi="Times New Roman" w:cs="Times New Roman"/>
          <w:b/>
          <w:sz w:val="36"/>
          <w:szCs w:val="36"/>
        </w:rPr>
        <w:t xml:space="preserve">, </w:t>
      </w:r>
      <w:r>
        <w:rPr>
          <w:rFonts w:ascii="Times New Roman" w:eastAsia="Calibri" w:hAnsi="Times New Roman" w:cs="Times New Roman"/>
          <w:b/>
          <w:sz w:val="36"/>
          <w:szCs w:val="36"/>
        </w:rPr>
        <w:t>А.А. Данилов</w:t>
      </w:r>
      <w:r w:rsidRPr="00923A21">
        <w:rPr>
          <w:rFonts w:ascii="Times New Roman" w:eastAsia="Calibri" w:hAnsi="Times New Roman" w:cs="Times New Roman"/>
          <w:b/>
          <w:sz w:val="36"/>
          <w:szCs w:val="36"/>
        </w:rPr>
        <w:t>,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П.С. Стефанович</w:t>
      </w:r>
      <w:r w:rsidRPr="00923A21">
        <w:rPr>
          <w:rFonts w:ascii="Times New Roman" w:eastAsia="Calibri" w:hAnsi="Times New Roman" w:cs="Times New Roman"/>
          <w:b/>
          <w:sz w:val="36"/>
          <w:szCs w:val="36"/>
        </w:rPr>
        <w:t xml:space="preserve"> / </w:t>
      </w:r>
    </w:p>
    <w:p w:rsidR="00923A21" w:rsidRPr="00923A21" w:rsidRDefault="00923A21" w:rsidP="00923A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23A21">
        <w:rPr>
          <w:rFonts w:ascii="Times New Roman" w:eastAsia="Calibri" w:hAnsi="Times New Roman" w:cs="Times New Roman"/>
          <w:b/>
          <w:sz w:val="36"/>
          <w:szCs w:val="36"/>
        </w:rPr>
        <w:t xml:space="preserve">под редакцией 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А.В.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Торкунова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36618">
        <w:rPr>
          <w:rFonts w:ascii="Times New Roman" w:eastAsia="Calibri" w:hAnsi="Times New Roman" w:cs="Times New Roman"/>
          <w:b/>
          <w:sz w:val="36"/>
          <w:szCs w:val="36"/>
        </w:rPr>
        <w:t>68 часов</w:t>
      </w:r>
    </w:p>
    <w:p w:rsidR="00E36618" w:rsidRPr="00E36618" w:rsidRDefault="00923A21" w:rsidP="00E3661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на 2017</w:t>
      </w:r>
      <w:r w:rsidR="00E36618" w:rsidRPr="00E36618">
        <w:rPr>
          <w:rFonts w:ascii="Times New Roman" w:eastAsia="Calibri" w:hAnsi="Times New Roman" w:cs="Times New Roman"/>
          <w:b/>
          <w:sz w:val="36"/>
          <w:szCs w:val="36"/>
        </w:rPr>
        <w:t>-201</w:t>
      </w:r>
      <w:r>
        <w:rPr>
          <w:rFonts w:ascii="Times New Roman" w:eastAsia="Calibri" w:hAnsi="Times New Roman" w:cs="Times New Roman"/>
          <w:b/>
          <w:sz w:val="36"/>
          <w:szCs w:val="36"/>
        </w:rPr>
        <w:t>8</w:t>
      </w:r>
      <w:r w:rsidR="00E36618" w:rsidRPr="00E36618">
        <w:rPr>
          <w:rFonts w:ascii="Times New Roman" w:eastAsia="Calibri" w:hAnsi="Times New Roman" w:cs="Times New Roman"/>
          <w:b/>
          <w:sz w:val="36"/>
          <w:szCs w:val="36"/>
        </w:rPr>
        <w:t xml:space="preserve"> учебный год</w:t>
      </w: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923A21" w:rsidRDefault="00923A21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923A21" w:rsidRDefault="00923A21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923A21" w:rsidRDefault="00923A21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923A21" w:rsidRDefault="00923A21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923A21" w:rsidRPr="00E36618" w:rsidRDefault="00923A21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E36618" w:rsidRPr="00E36618" w:rsidRDefault="00E36618" w:rsidP="00E36618">
      <w:pPr>
        <w:rPr>
          <w:rFonts w:ascii="Times New Roman" w:eastAsia="Calibri" w:hAnsi="Times New Roman" w:cs="Times New Roman"/>
          <w:sz w:val="28"/>
          <w:szCs w:val="28"/>
        </w:rPr>
      </w:pPr>
    </w:p>
    <w:p w:rsidR="00C338A6" w:rsidRPr="00C338A6" w:rsidRDefault="00C338A6" w:rsidP="00C338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38A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i/>
          <w:sz w:val="28"/>
          <w:szCs w:val="28"/>
        </w:rPr>
        <w:t xml:space="preserve">       Личностные  результаты</w:t>
      </w:r>
      <w:r w:rsidRPr="00E36618">
        <w:rPr>
          <w:rFonts w:ascii="Times New Roman" w:hAnsi="Times New Roman" w:cs="Times New Roman"/>
          <w:sz w:val="28"/>
          <w:szCs w:val="28"/>
        </w:rPr>
        <w:t>: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-  понимание культурного многообразия мира, уважение к культуре своего и других народов, толерантность.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 w:rsidRPr="00E36618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E36618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-способность сознательно организовывать и регулировать свою деятельность — учебную, общественную и др.;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i/>
          <w:sz w:val="28"/>
          <w:szCs w:val="28"/>
        </w:rPr>
        <w:t xml:space="preserve">       Предметные результаты: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23A21" w:rsidRPr="00E36618" w:rsidRDefault="00923A21" w:rsidP="00923A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923A21" w:rsidRDefault="00923A21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94380" w:rsidRDefault="00694380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94380" w:rsidRDefault="00694380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94380" w:rsidRDefault="00694380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94380" w:rsidRDefault="00694380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94380" w:rsidRDefault="00694380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94380" w:rsidRDefault="00694380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94380" w:rsidRDefault="00694380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36618" w:rsidRDefault="00E36618" w:rsidP="00E36618">
      <w:pPr>
        <w:spacing w:after="0" w:line="240" w:lineRule="auto"/>
        <w:ind w:left="284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366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Содержание учебного предмета, курса</w:t>
      </w:r>
    </w:p>
    <w:p w:rsidR="00694380" w:rsidRDefault="00694380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618" w:rsidRPr="00E36618" w:rsidRDefault="00801C0E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История нового времени, 28 часов</w:t>
      </w:r>
    </w:p>
    <w:p w:rsidR="00E36618" w:rsidRDefault="00C338A6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 1. Начало Нового времени.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Конец </w:t>
      </w:r>
      <w:r w:rsidRPr="00E36618"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 – начало </w:t>
      </w:r>
      <w:r w:rsidRPr="00E36618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</w:t>
      </w:r>
      <w:r w:rsidR="002421EA">
        <w:rPr>
          <w:rFonts w:ascii="Times New Roman" w:hAnsi="Times New Roman" w:cs="Times New Roman"/>
          <w:b/>
          <w:bCs/>
          <w:sz w:val="28"/>
          <w:szCs w:val="28"/>
        </w:rPr>
        <w:t xml:space="preserve"> века . (14</w:t>
      </w:r>
      <w:r w:rsidRPr="00E36618">
        <w:rPr>
          <w:rFonts w:ascii="Times New Roman" w:hAnsi="Times New Roman" w:cs="Times New Roman"/>
          <w:b/>
          <w:bCs/>
          <w:sz w:val="28"/>
          <w:szCs w:val="28"/>
        </w:rPr>
        <w:t> часов)</w:t>
      </w:r>
    </w:p>
    <w:p w:rsidR="00E36618" w:rsidRPr="00E36618" w:rsidRDefault="00E36618" w:rsidP="00E366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>Введение:</w:t>
      </w:r>
      <w:r w:rsidRPr="00E36618">
        <w:rPr>
          <w:rFonts w:ascii="Times New Roman" w:hAnsi="Times New Roman" w:cs="Times New Roman"/>
          <w:bCs/>
          <w:sz w:val="28"/>
          <w:szCs w:val="28"/>
        </w:rPr>
        <w:t xml:space="preserve"> Рубеж Средневековья и Нового времени.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С чего началось Новое время? Понятие аграрного общества и признаки его разрушения. Раннее и позднее Новое время.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618">
        <w:rPr>
          <w:rFonts w:ascii="Times New Roman" w:hAnsi="Times New Roman" w:cs="Times New Roman"/>
          <w:sz w:val="28"/>
          <w:szCs w:val="28"/>
        </w:rPr>
        <w:t xml:space="preserve">Великие географические открытия: их причины, основные события и герои (Колумб – 1492 г., </w:t>
      </w:r>
      <w:proofErr w:type="spellStart"/>
      <w:r w:rsidRPr="00E36618">
        <w:rPr>
          <w:rFonts w:ascii="Times New Roman" w:hAnsi="Times New Roman" w:cs="Times New Roman"/>
          <w:iCs/>
          <w:sz w:val="28"/>
          <w:szCs w:val="28"/>
        </w:rPr>
        <w:t>Васко</w:t>
      </w:r>
      <w:proofErr w:type="spellEnd"/>
      <w:r w:rsidRPr="00E36618">
        <w:rPr>
          <w:rFonts w:ascii="Times New Roman" w:hAnsi="Times New Roman" w:cs="Times New Roman"/>
          <w:iCs/>
          <w:sz w:val="28"/>
          <w:szCs w:val="28"/>
        </w:rPr>
        <w:t xml:space="preserve"> да Гама</w:t>
      </w:r>
      <w:r w:rsidRPr="00E36618">
        <w:rPr>
          <w:rFonts w:ascii="Times New Roman" w:hAnsi="Times New Roman" w:cs="Times New Roman"/>
          <w:sz w:val="28"/>
          <w:szCs w:val="28"/>
        </w:rPr>
        <w:t xml:space="preserve"> – 1498 г., </w:t>
      </w:r>
      <w:r w:rsidRPr="00E36618">
        <w:rPr>
          <w:rFonts w:ascii="Times New Roman" w:hAnsi="Times New Roman" w:cs="Times New Roman"/>
          <w:iCs/>
          <w:sz w:val="28"/>
          <w:szCs w:val="28"/>
        </w:rPr>
        <w:t>Магеллан</w:t>
      </w:r>
      <w:r w:rsidRPr="00E36618">
        <w:rPr>
          <w:rFonts w:ascii="Times New Roman" w:hAnsi="Times New Roman" w:cs="Times New Roman"/>
          <w:sz w:val="28"/>
          <w:szCs w:val="28"/>
        </w:rPr>
        <w:t xml:space="preserve"> – 1519-1522 гг.), последствия (крах средневековой картины мира, начало создания мирового рынка).</w:t>
      </w:r>
      <w:proofErr w:type="gramEnd"/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Начало колониальных захватов: причины, </w:t>
      </w:r>
      <w:r w:rsidRPr="00E36618">
        <w:rPr>
          <w:rFonts w:ascii="Times New Roman" w:hAnsi="Times New Roman" w:cs="Times New Roman"/>
          <w:iCs/>
          <w:sz w:val="28"/>
          <w:szCs w:val="28"/>
        </w:rPr>
        <w:t>основные события</w:t>
      </w:r>
      <w:r w:rsidRPr="00E36618">
        <w:rPr>
          <w:rFonts w:ascii="Times New Roman" w:hAnsi="Times New Roman" w:cs="Times New Roman"/>
          <w:sz w:val="28"/>
          <w:szCs w:val="28"/>
        </w:rPr>
        <w:t xml:space="preserve"> (конкистадор Кортес – 1519 г.) и последствия (образование колоний и колониальных империй). 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Судьба американских индейцев и других </w:t>
      </w:r>
      <w:proofErr w:type="gramStart"/>
      <w:r w:rsidRPr="00E36618">
        <w:rPr>
          <w:rFonts w:ascii="Times New Roman" w:hAnsi="Times New Roman" w:cs="Times New Roman"/>
          <w:iCs/>
          <w:sz w:val="28"/>
          <w:szCs w:val="28"/>
        </w:rPr>
        <w:t>жителей</w:t>
      </w:r>
      <w:proofErr w:type="gramEnd"/>
      <w:r w:rsidRPr="00E36618">
        <w:rPr>
          <w:rFonts w:ascii="Times New Roman" w:hAnsi="Times New Roman" w:cs="Times New Roman"/>
          <w:iCs/>
          <w:sz w:val="28"/>
          <w:szCs w:val="28"/>
        </w:rPr>
        <w:t xml:space="preserve"> захваченных европейцами территорий.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Эпоха Возрождения: основные черты, деятели (Леонардо да Винчи, Рафаэль, Шекспир), достижения (новые темы и идеи искусства Нового времени, его культурное наследие). Смена средневекового аскетизма идеями гуманизма.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Реформация: причины, </w:t>
      </w:r>
      <w:r w:rsidRPr="00E36618">
        <w:rPr>
          <w:rFonts w:ascii="Times New Roman" w:hAnsi="Times New Roman" w:cs="Times New Roman"/>
          <w:iCs/>
          <w:sz w:val="28"/>
          <w:szCs w:val="28"/>
        </w:rPr>
        <w:t>основные события</w:t>
      </w:r>
      <w:r w:rsidRPr="00E36618">
        <w:rPr>
          <w:rFonts w:ascii="Times New Roman" w:hAnsi="Times New Roman" w:cs="Times New Roman"/>
          <w:sz w:val="28"/>
          <w:szCs w:val="28"/>
        </w:rPr>
        <w:t xml:space="preserve"> и лидеры: 1517 г. - М. Лютер (основные идеи и судьба), Ж. Кальвин (основные идеи и судьба). </w:t>
      </w:r>
      <w:r w:rsidRPr="00E36618">
        <w:rPr>
          <w:rFonts w:ascii="Times New Roman" w:hAnsi="Times New Roman" w:cs="Times New Roman"/>
          <w:iCs/>
          <w:sz w:val="28"/>
          <w:szCs w:val="28"/>
        </w:rPr>
        <w:t>Крестьянская война в Германии и королевская реформация.</w:t>
      </w:r>
      <w:r w:rsidRPr="00E36618">
        <w:rPr>
          <w:rFonts w:ascii="Times New Roman" w:hAnsi="Times New Roman" w:cs="Times New Roman"/>
          <w:sz w:val="28"/>
          <w:szCs w:val="28"/>
        </w:rPr>
        <w:t xml:space="preserve"> Образование протестантских церквей: лютеранской, кальвинистской, англиканской и их основные отличия от католицизма. 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Контрреформация: причины, роль </w:t>
      </w:r>
      <w:proofErr w:type="spellStart"/>
      <w:r w:rsidRPr="00E36618">
        <w:rPr>
          <w:rFonts w:ascii="Times New Roman" w:hAnsi="Times New Roman" w:cs="Times New Roman"/>
          <w:sz w:val="28"/>
          <w:szCs w:val="28"/>
        </w:rPr>
        <w:t>Тридентского</w:t>
      </w:r>
      <w:proofErr w:type="spellEnd"/>
      <w:r w:rsidRPr="00E36618">
        <w:rPr>
          <w:rFonts w:ascii="Times New Roman" w:hAnsi="Times New Roman" w:cs="Times New Roman"/>
          <w:sz w:val="28"/>
          <w:szCs w:val="28"/>
        </w:rPr>
        <w:t xml:space="preserve"> собора. Значение И. Лойолы (особенности судьбы и личности) и ордена иезуитов. Начало религиозных войн и </w:t>
      </w:r>
      <w:r w:rsidRPr="00E36618">
        <w:rPr>
          <w:rFonts w:ascii="Times New Roman" w:hAnsi="Times New Roman" w:cs="Times New Roman"/>
          <w:iCs/>
          <w:sz w:val="28"/>
          <w:szCs w:val="28"/>
        </w:rPr>
        <w:t>изменение политической карты Европы: борьба протестантских и католических стран</w:t>
      </w:r>
      <w:r w:rsidRPr="00E36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Начало процесса разрушения аграрного общества в Европе XVI–XVII веков и перерождение средневековой католической цивилизации в западную цивилизацию Нового времени. </w:t>
      </w:r>
      <w:r w:rsidRPr="00E36618">
        <w:rPr>
          <w:rFonts w:ascii="Times New Roman" w:hAnsi="Times New Roman" w:cs="Times New Roman"/>
          <w:sz w:val="28"/>
          <w:szCs w:val="28"/>
        </w:rPr>
        <w:t xml:space="preserve">Зарождение капиталистических отношений между новыми классами: капиталистами (буржуазией, предпринимателями) и наемными рабочими, развитие торговли, мануфактурной промышленности. </w:t>
      </w:r>
      <w:r w:rsidRPr="00E36618">
        <w:rPr>
          <w:rFonts w:ascii="Times New Roman" w:hAnsi="Times New Roman" w:cs="Times New Roman"/>
          <w:iCs/>
          <w:sz w:val="28"/>
          <w:szCs w:val="28"/>
        </w:rPr>
        <w:t>Технический прогресс в Новое время.</w:t>
      </w:r>
      <w:r w:rsidRPr="00E36618">
        <w:rPr>
          <w:rFonts w:ascii="Times New Roman" w:hAnsi="Times New Roman" w:cs="Times New Roman"/>
          <w:sz w:val="28"/>
          <w:szCs w:val="28"/>
        </w:rPr>
        <w:t xml:space="preserve"> Начало создания научной картины мира (Коперник, </w:t>
      </w:r>
      <w:r w:rsidRPr="00E36618">
        <w:rPr>
          <w:rFonts w:ascii="Times New Roman" w:hAnsi="Times New Roman" w:cs="Times New Roman"/>
          <w:iCs/>
          <w:sz w:val="28"/>
          <w:szCs w:val="28"/>
        </w:rPr>
        <w:t>Галилей и др.</w:t>
      </w:r>
      <w:r w:rsidRPr="00E36618">
        <w:rPr>
          <w:rFonts w:ascii="Times New Roman" w:hAnsi="Times New Roman" w:cs="Times New Roman"/>
          <w:sz w:val="28"/>
          <w:szCs w:val="28"/>
        </w:rPr>
        <w:t xml:space="preserve">). Влияние перемен на искусство (стиль барокко) – культурное наследие Нового времени. </w:t>
      </w:r>
    </w:p>
    <w:p w:rsidR="00E36618" w:rsidRDefault="00C338A6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 Первые революции Нового времени. </w:t>
      </w:r>
    </w:p>
    <w:p w:rsidR="00E36618" w:rsidRPr="00E36618" w:rsidRDefault="002421EA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Международные отношения.  </w:t>
      </w:r>
      <w:r w:rsidR="00C338A6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338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338A6">
        <w:rPr>
          <w:rFonts w:ascii="Times New Roman" w:hAnsi="Times New Roman" w:cs="Times New Roman"/>
          <w:b/>
          <w:bCs/>
          <w:sz w:val="28"/>
          <w:szCs w:val="28"/>
        </w:rPr>
        <w:t>аса)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Страны западной цивилизации. Конец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36618">
        <w:rPr>
          <w:rFonts w:ascii="Times New Roman" w:hAnsi="Times New Roman" w:cs="Times New Roman"/>
          <w:sz w:val="28"/>
          <w:szCs w:val="28"/>
        </w:rPr>
        <w:t xml:space="preserve"> - начало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Испанский абсолютизм и Нидерландская буржуазная революция (конец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36618">
        <w:rPr>
          <w:rFonts w:ascii="Times New Roman" w:hAnsi="Times New Roman" w:cs="Times New Roman"/>
          <w:sz w:val="28"/>
          <w:szCs w:val="28"/>
        </w:rPr>
        <w:t xml:space="preserve"> века): причины (развитие капиталистических отношений), </w:t>
      </w:r>
      <w:r w:rsidRPr="00E36618">
        <w:rPr>
          <w:rFonts w:ascii="Times New Roman" w:hAnsi="Times New Roman" w:cs="Times New Roman"/>
          <w:iCs/>
          <w:sz w:val="28"/>
          <w:szCs w:val="28"/>
        </w:rPr>
        <w:t>основные события</w:t>
      </w:r>
      <w:r w:rsidRPr="00E36618">
        <w:rPr>
          <w:rFonts w:ascii="Times New Roman" w:hAnsi="Times New Roman" w:cs="Times New Roman"/>
          <w:sz w:val="28"/>
          <w:szCs w:val="28"/>
        </w:rPr>
        <w:t xml:space="preserve"> и результаты. Ускорение процесса разрушения аграрного общества в Нидерландах.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Утверждение абсолютизма в Англии: роль Елизаветы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618">
        <w:rPr>
          <w:rFonts w:ascii="Times New Roman" w:hAnsi="Times New Roman" w:cs="Times New Roman"/>
          <w:sz w:val="28"/>
          <w:szCs w:val="28"/>
        </w:rPr>
        <w:t xml:space="preserve">, </w:t>
      </w:r>
      <w:r w:rsidRPr="00E36618">
        <w:rPr>
          <w:rFonts w:ascii="Times New Roman" w:hAnsi="Times New Roman" w:cs="Times New Roman"/>
          <w:iCs/>
          <w:sz w:val="28"/>
          <w:szCs w:val="28"/>
        </w:rPr>
        <w:t>победа над испанским флотом в 1588 г.,</w:t>
      </w:r>
      <w:r w:rsidRPr="00E36618">
        <w:rPr>
          <w:rFonts w:ascii="Times New Roman" w:hAnsi="Times New Roman" w:cs="Times New Roman"/>
          <w:sz w:val="28"/>
          <w:szCs w:val="28"/>
        </w:rPr>
        <w:t xml:space="preserve"> абсолютный монарх и парламент, Карл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Английская буржуазная революция: причины (развитие капиталистических отношений), основные события и лидеры (1640 г., 1649 г., гражданская война и Кромвель, 1688 г.), итоги (создание парламентской монархии). Ускорение процесса </w:t>
      </w:r>
      <w:r w:rsidRPr="00E36618">
        <w:rPr>
          <w:rFonts w:ascii="Times New Roman" w:hAnsi="Times New Roman" w:cs="Times New Roman"/>
          <w:sz w:val="28"/>
          <w:szCs w:val="28"/>
        </w:rPr>
        <w:lastRenderedPageBreak/>
        <w:t>разрушения аграрного общества в Англии (Великобритании).</w:t>
      </w:r>
      <w:r w:rsidRPr="00E36618">
        <w:rPr>
          <w:rFonts w:ascii="Times New Roman" w:hAnsi="Times New Roman" w:cs="Times New Roman"/>
          <w:sz w:val="28"/>
          <w:szCs w:val="28"/>
        </w:rPr>
        <w:br/>
        <w:t xml:space="preserve">      Международные отношения в Новое время: борьба великих европейских держав за господство, Тридцатилетняя война (1618-1648): причины и значение.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Обобщение и контроль. </w:t>
      </w:r>
    </w:p>
    <w:p w:rsidR="00E36618" w:rsidRPr="00E36618" w:rsidRDefault="00C338A6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 xml:space="preserve">Эпоха Просвещения. Время преобразований 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sz w:val="28"/>
          <w:szCs w:val="28"/>
        </w:rPr>
        <w:t>асов)</w:t>
      </w:r>
      <w:r w:rsidR="00E36618" w:rsidRPr="00E366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618">
        <w:rPr>
          <w:rFonts w:ascii="Times New Roman" w:hAnsi="Times New Roman" w:cs="Times New Roman"/>
          <w:sz w:val="28"/>
          <w:szCs w:val="28"/>
        </w:rPr>
        <w:t>Эпоха Просвещения: основные идеи (рациональность, естественные права, общественный договор, вера в прогресс), основные идеологи (Вольтер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 и другие</w:t>
      </w:r>
      <w:r w:rsidRPr="00E36618">
        <w:rPr>
          <w:rFonts w:ascii="Times New Roman" w:hAnsi="Times New Roman" w:cs="Times New Roman"/>
          <w:sz w:val="28"/>
          <w:szCs w:val="28"/>
        </w:rPr>
        <w:t>), Энциклопедия.</w:t>
      </w:r>
      <w:proofErr w:type="gramEnd"/>
      <w:r w:rsidRPr="00E36618">
        <w:rPr>
          <w:rFonts w:ascii="Times New Roman" w:hAnsi="Times New Roman" w:cs="Times New Roman"/>
          <w:sz w:val="28"/>
          <w:szCs w:val="28"/>
        </w:rPr>
        <w:t xml:space="preserve"> Формирование основ научной картины мира: открытия Ньютона </w:t>
      </w:r>
      <w:r w:rsidRPr="00E36618">
        <w:rPr>
          <w:rFonts w:ascii="Times New Roman" w:hAnsi="Times New Roman" w:cs="Times New Roman"/>
          <w:iCs/>
          <w:sz w:val="28"/>
          <w:szCs w:val="28"/>
        </w:rPr>
        <w:t>и других ученых</w:t>
      </w:r>
      <w:r w:rsidRPr="00E36618">
        <w:rPr>
          <w:rFonts w:ascii="Times New Roman" w:hAnsi="Times New Roman" w:cs="Times New Roman"/>
          <w:sz w:val="28"/>
          <w:szCs w:val="28"/>
        </w:rPr>
        <w:t>. Культурное наследие эпохи Просвещения: стиль классицизм в архитектуре и искусстве.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Реформы «просвещенного абсолютизма» в европейских странах: цели и результаты. 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Борьба великих держав за господство в Европе, разделы Речи </w:t>
      </w:r>
      <w:proofErr w:type="spellStart"/>
      <w:r w:rsidRPr="00E36618">
        <w:rPr>
          <w:rFonts w:ascii="Times New Roman" w:hAnsi="Times New Roman" w:cs="Times New Roman"/>
          <w:iCs/>
          <w:sz w:val="28"/>
          <w:szCs w:val="28"/>
        </w:rPr>
        <w:t>Посполитой</w:t>
      </w:r>
      <w:proofErr w:type="spellEnd"/>
      <w:r w:rsidRPr="00E3661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Начало перехода от аграрного к индустриальному обществу в Англии: начало промышленного переворота (паровая машина Уатта – 1784 г, прялка Дженни – 1765 г., как показатели технического прогресса, замена мануфактур на фабрики). </w:t>
      </w:r>
      <w:r w:rsidRPr="00E36618">
        <w:rPr>
          <w:rFonts w:ascii="Times New Roman" w:hAnsi="Times New Roman" w:cs="Times New Roman"/>
          <w:iCs/>
          <w:sz w:val="28"/>
          <w:szCs w:val="28"/>
        </w:rPr>
        <w:t>Социальные последствия промышленного переворота: противоречия капиталистов и рабочих, рост образования, политической активности</w:t>
      </w:r>
      <w:r w:rsidRPr="00E36618">
        <w:rPr>
          <w:rFonts w:ascii="Times New Roman" w:hAnsi="Times New Roman" w:cs="Times New Roman"/>
          <w:sz w:val="28"/>
          <w:szCs w:val="28"/>
        </w:rPr>
        <w:t>.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618">
        <w:rPr>
          <w:rFonts w:ascii="Times New Roman" w:hAnsi="Times New Roman" w:cs="Times New Roman"/>
          <w:sz w:val="28"/>
          <w:szCs w:val="28"/>
        </w:rPr>
        <w:t>Война за независимость (1775-1783) и образование США: причины, основные события и лидеры (1776 г., Дж. Вашингтон), последствия – установление республики (</w:t>
      </w:r>
      <w:r w:rsidRPr="00E36618">
        <w:rPr>
          <w:rFonts w:ascii="Times New Roman" w:hAnsi="Times New Roman" w:cs="Times New Roman"/>
          <w:iCs/>
          <w:sz w:val="28"/>
          <w:szCs w:val="28"/>
        </w:rPr>
        <w:t>Конституция США</w:t>
      </w:r>
      <w:r w:rsidRPr="00E36618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End"/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Утверждение абсолютизма во Франции (Людовик </w:t>
      </w:r>
      <w:r w:rsidRPr="00E36618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E36618">
        <w:rPr>
          <w:rFonts w:ascii="Times New Roman" w:hAnsi="Times New Roman" w:cs="Times New Roman"/>
          <w:sz w:val="28"/>
          <w:szCs w:val="28"/>
        </w:rPr>
        <w:t xml:space="preserve">). </w:t>
      </w:r>
      <w:r w:rsidRPr="00E36618">
        <w:rPr>
          <w:rFonts w:ascii="Times New Roman" w:hAnsi="Times New Roman" w:cs="Times New Roman"/>
          <w:iCs/>
          <w:sz w:val="28"/>
          <w:szCs w:val="28"/>
        </w:rPr>
        <w:t xml:space="preserve">Развитие других европейских стран (Германия, Италия, Речь </w:t>
      </w:r>
      <w:proofErr w:type="spellStart"/>
      <w:r w:rsidRPr="00E36618">
        <w:rPr>
          <w:rFonts w:ascii="Times New Roman" w:hAnsi="Times New Roman" w:cs="Times New Roman"/>
          <w:iCs/>
          <w:sz w:val="28"/>
          <w:szCs w:val="28"/>
        </w:rPr>
        <w:t>Посполитая</w:t>
      </w:r>
      <w:proofErr w:type="spellEnd"/>
      <w:r w:rsidRPr="00E36618">
        <w:rPr>
          <w:rFonts w:ascii="Times New Roman" w:hAnsi="Times New Roman" w:cs="Times New Roman"/>
          <w:iCs/>
          <w:sz w:val="28"/>
          <w:szCs w:val="28"/>
        </w:rPr>
        <w:t>)</w:t>
      </w:r>
      <w:r w:rsidRPr="00E36618">
        <w:rPr>
          <w:rFonts w:ascii="Times New Roman" w:hAnsi="Times New Roman" w:cs="Times New Roman"/>
          <w:sz w:val="28"/>
          <w:szCs w:val="28"/>
        </w:rPr>
        <w:t xml:space="preserve">. Разные темпы разрушения аграрного общества.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Великая французская революция: причины и начало (1789 г., созыв Генеральных штатов и их судьба, взятие Бастилии, «Декларация прав человека и гражданина»). Основные этапы и рубежи революции: свержение монархии (1792 г.), якобинская диктатура (1793-1794 гг., Робеспьер, террор и реформы), </w:t>
      </w:r>
      <w:r w:rsidRPr="00E36618">
        <w:rPr>
          <w:rFonts w:ascii="Times New Roman" w:hAnsi="Times New Roman" w:cs="Times New Roman"/>
          <w:iCs/>
          <w:sz w:val="28"/>
          <w:szCs w:val="28"/>
        </w:rPr>
        <w:t>термидорианский переворот</w:t>
      </w:r>
      <w:r w:rsidRPr="00E36618">
        <w:rPr>
          <w:rFonts w:ascii="Times New Roman" w:hAnsi="Times New Roman" w:cs="Times New Roman"/>
          <w:sz w:val="28"/>
          <w:szCs w:val="28"/>
        </w:rPr>
        <w:t xml:space="preserve">. Революционные войны: от защиты революции </w:t>
      </w:r>
      <w:r w:rsidRPr="00E36618">
        <w:rPr>
          <w:rFonts w:ascii="Times New Roman" w:hAnsi="Times New Roman" w:cs="Times New Roman"/>
          <w:iCs/>
          <w:sz w:val="28"/>
          <w:szCs w:val="28"/>
        </w:rPr>
        <w:t>к ее экспорту</w:t>
      </w:r>
      <w:r w:rsidRPr="00E36618">
        <w:rPr>
          <w:rFonts w:ascii="Times New Roman" w:hAnsi="Times New Roman" w:cs="Times New Roman"/>
          <w:sz w:val="28"/>
          <w:szCs w:val="28"/>
        </w:rPr>
        <w:t>. Установление диктатуры Наполеона Бонапарта (черты личности). Итоги и мировое значение революционных преобразований.</w:t>
      </w:r>
    </w:p>
    <w:p w:rsidR="00E36618" w:rsidRDefault="00C338A6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</w:t>
      </w:r>
      <w:r w:rsidR="00E36618" w:rsidRPr="00E36618">
        <w:rPr>
          <w:rFonts w:ascii="Times New Roman" w:hAnsi="Times New Roman" w:cs="Times New Roman"/>
          <w:b/>
          <w:sz w:val="28"/>
          <w:szCs w:val="28"/>
        </w:rPr>
        <w:t xml:space="preserve"> Традиционные</w:t>
      </w:r>
      <w:r w:rsidR="00E36618" w:rsidRPr="00E366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6618" w:rsidRPr="00E36618">
        <w:rPr>
          <w:rFonts w:ascii="Times New Roman" w:hAnsi="Times New Roman" w:cs="Times New Roman"/>
          <w:b/>
          <w:sz w:val="28"/>
          <w:szCs w:val="28"/>
        </w:rPr>
        <w:t>общества Востока.</w:t>
      </w: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t xml:space="preserve">Начало европейской колонизации. </w:t>
      </w:r>
      <w:r w:rsidR="00C338A6">
        <w:rPr>
          <w:rFonts w:ascii="Times New Roman" w:hAnsi="Times New Roman" w:cs="Times New Roman"/>
          <w:b/>
          <w:sz w:val="28"/>
          <w:szCs w:val="28"/>
        </w:rPr>
        <w:t>(2 часа)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6618">
        <w:rPr>
          <w:rFonts w:ascii="Times New Roman" w:hAnsi="Times New Roman" w:cs="Times New Roman"/>
          <w:sz w:val="28"/>
          <w:szCs w:val="28"/>
        </w:rPr>
        <w:t xml:space="preserve">Международные отношения в Новое время: рост колониальных империй и борьба между ними. Освоение европейцами Америки (различие северных и южных, рабовладельческих колоний). </w:t>
      </w:r>
      <w:proofErr w:type="gramStart"/>
      <w:r w:rsidRPr="00E36618">
        <w:rPr>
          <w:rFonts w:ascii="Times New Roman" w:hAnsi="Times New Roman" w:cs="Times New Roman"/>
          <w:iCs/>
          <w:sz w:val="28"/>
          <w:szCs w:val="28"/>
        </w:rPr>
        <w:t xml:space="preserve">Проникновение европейцев в страны Востока, знакомство с культурным наследием и традициями </w:t>
      </w:r>
      <w:r w:rsidRPr="00E36618">
        <w:rPr>
          <w:rFonts w:ascii="Times New Roman" w:hAnsi="Times New Roman" w:cs="Times New Roman"/>
          <w:sz w:val="28"/>
          <w:szCs w:val="28"/>
        </w:rPr>
        <w:t>исламской, индийской и дальневосточной цивилизаций.</w:t>
      </w:r>
      <w:proofErr w:type="gramEnd"/>
      <w:r w:rsidRPr="00E36618">
        <w:rPr>
          <w:rFonts w:ascii="Times New Roman" w:hAnsi="Times New Roman" w:cs="Times New Roman"/>
          <w:sz w:val="28"/>
          <w:szCs w:val="28"/>
        </w:rPr>
        <w:t xml:space="preserve"> Первые попытки европеизации в Османской империи и в Иране. Империя Великих Моголов и Индии, ее крушение и начало завоевания Индии англичанами (1757 г.). Маньчжурская империя Цин в Китае и закрытие от европейцев Китая и Японии.  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618">
        <w:rPr>
          <w:rFonts w:ascii="Times New Roman" w:hAnsi="Times New Roman" w:cs="Times New Roman"/>
          <w:bCs/>
          <w:sz w:val="28"/>
          <w:szCs w:val="28"/>
        </w:rPr>
        <w:t xml:space="preserve">Запад в эпоху Просвещения. </w:t>
      </w:r>
      <w:proofErr w:type="gramStart"/>
      <w:r w:rsidRPr="00E36618">
        <w:rPr>
          <w:rFonts w:ascii="Times New Roman" w:hAnsi="Times New Roman" w:cs="Times New Roman"/>
          <w:bCs/>
          <w:sz w:val="28"/>
          <w:szCs w:val="28"/>
          <w:lang w:val="en-US"/>
        </w:rPr>
        <w:t>XVIII</w:t>
      </w:r>
      <w:r w:rsidRPr="00E36618">
        <w:rPr>
          <w:rFonts w:ascii="Times New Roman" w:hAnsi="Times New Roman" w:cs="Times New Roman"/>
          <w:bCs/>
          <w:sz w:val="28"/>
          <w:szCs w:val="28"/>
        </w:rPr>
        <w:t xml:space="preserve"> век.</w:t>
      </w:r>
      <w:proofErr w:type="gramEnd"/>
      <w:r w:rsidRPr="00E36618">
        <w:rPr>
          <w:rFonts w:ascii="Times New Roman" w:hAnsi="Times New Roman" w:cs="Times New Roman"/>
          <w:bCs/>
          <w:sz w:val="28"/>
          <w:szCs w:val="28"/>
        </w:rPr>
        <w:t xml:space="preserve"> (7 часов)</w:t>
      </w:r>
    </w:p>
    <w:p w:rsidR="00E36618" w:rsidRPr="00E36618" w:rsidRDefault="00E36618" w:rsidP="00E3661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380" w:rsidRDefault="00694380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80" w:rsidRDefault="00694380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80" w:rsidRDefault="00694380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618" w:rsidRPr="00E36618" w:rsidRDefault="00E36618" w:rsidP="00E36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6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России </w:t>
      </w:r>
      <w:r w:rsidR="00BD65F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36618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="00BD65F2" w:rsidRPr="00E366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3661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36618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="00801C0E">
        <w:rPr>
          <w:rFonts w:ascii="Times New Roman" w:hAnsi="Times New Roman" w:cs="Times New Roman"/>
          <w:b/>
          <w:sz w:val="28"/>
          <w:szCs w:val="28"/>
        </w:rPr>
        <w:t xml:space="preserve"> век  (40</w:t>
      </w:r>
      <w:r w:rsidRPr="00E36618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2421EA">
        <w:rPr>
          <w:rFonts w:ascii="Times New Roman" w:hAnsi="Times New Roman" w:cs="Times New Roman"/>
          <w:b/>
          <w:sz w:val="28"/>
          <w:szCs w:val="28"/>
        </w:rPr>
        <w:t>ов</w:t>
      </w:r>
      <w:r w:rsidRPr="00E36618">
        <w:rPr>
          <w:rFonts w:ascii="Times New Roman" w:hAnsi="Times New Roman" w:cs="Times New Roman"/>
          <w:b/>
          <w:sz w:val="28"/>
          <w:szCs w:val="28"/>
        </w:rPr>
        <w:t>)</w:t>
      </w:r>
    </w:p>
    <w:p w:rsidR="00923A21" w:rsidRDefault="00B27814" w:rsidP="00933BA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Введение – 1 час</w:t>
      </w:r>
    </w:p>
    <w:p w:rsidR="004927D3" w:rsidRPr="00B27814" w:rsidRDefault="00B27814" w:rsidP="00B27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="004927D3" w:rsidRPr="00B27814">
        <w:rPr>
          <w:rFonts w:ascii="Times New Roman" w:hAnsi="Times New Roman" w:cs="Times New Roman"/>
          <w:b/>
          <w:bCs/>
          <w:sz w:val="28"/>
          <w:szCs w:val="28"/>
        </w:rPr>
        <w:t>Россия в XVI 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17 часов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Завершение объединения русских земель вокруг Москвы и формирование единого Российского государства.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Центральные органы государственной власти. Приказная система. Боярская дума. Система местничества. Местное  управление.  Наместники.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 Земская  реформа.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Перемены  в  социальной  структуре  российского  общества в XVI в.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 xml:space="preserve">Внешняя политика России в XVI в. Присоединение Казанского  и  Астраханского  ханств,  Западной  Сибири  как факт победы оседлой цивилизации </w:t>
      </w:r>
      <w:proofErr w:type="gramStart"/>
      <w:r w:rsidRPr="00B27814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27814">
        <w:rPr>
          <w:rFonts w:ascii="Times New Roman" w:hAnsi="Times New Roman" w:cs="Times New Roman"/>
          <w:sz w:val="28"/>
          <w:szCs w:val="28"/>
        </w:rPr>
        <w:t xml:space="preserve"> кочевой. Многообразие  системы  управления  многонациональным  государством. Приказ Казанского дворца. Начало освоения Урала и Сибири. Войны с Крымским ханством. Ливонская война. Полиэтнический  характер  населения  Московского  царства.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Православие как основа государственной идеологии. Теория «Москва — Третий Рим». Учреждение патриаршества. Сосуществование религий.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Россия в системе европейских международных отношений в XVI в.</w:t>
      </w:r>
    </w:p>
    <w:p w:rsidR="00B27814" w:rsidRPr="00B27814" w:rsidRDefault="00B27814" w:rsidP="00B278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14">
        <w:rPr>
          <w:rFonts w:ascii="Times New Roman" w:hAnsi="Times New Roman" w:cs="Times New Roman"/>
          <w:b/>
          <w:bCs/>
          <w:i/>
          <w:sz w:val="28"/>
          <w:szCs w:val="28"/>
        </w:rPr>
        <w:t>Культурное  пространство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Культура народов России в XVI в.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Повседневная жизнь  в  центре  и  на  окраинах  страны, в городах и сельской местности. Быт основных сословий.</w:t>
      </w:r>
    </w:p>
    <w:p w:rsidR="00B27814" w:rsidRDefault="00B27814" w:rsidP="00B278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04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Раздел 2. Смутное время.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Россия при первых Романовых - 19 часов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 xml:space="preserve">Россия и Европа </w:t>
      </w:r>
      <w:proofErr w:type="gramStart"/>
      <w:r w:rsidRPr="00B27814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B27814">
        <w:rPr>
          <w:rFonts w:ascii="Times New Roman" w:hAnsi="Times New Roman" w:cs="Times New Roman"/>
          <w:sz w:val="28"/>
          <w:szCs w:val="28"/>
        </w:rPr>
        <w:t xml:space="preserve"> XVII в.  Смутное время, дискуссия о его причинах.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Пресечение царской династии Рюриковичей. Царствование Бориса Годунова. Самозванцы и самозванство. Борьба против интервенции сопредельных  государств.  Подъём национально-освободительного движения. Народные ополчения. Прокопий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 xml:space="preserve">Россия  при  первых  Романовых.  Михаил 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 Новые явления в экономической жизни в XVII в. в Европе и в России. </w:t>
      </w:r>
      <w:r w:rsidRPr="00B27814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Постепенное включение России в процессы модернизации. Начало формирования всероссийского рынка и возникновение первых мануфактур. Социальная структура российского общества. </w:t>
      </w:r>
      <w:proofErr w:type="gramStart"/>
      <w:r w:rsidRPr="00B27814">
        <w:rPr>
          <w:rFonts w:ascii="Times New Roman" w:hAnsi="Times New Roman" w:cs="Times New Roman"/>
          <w:sz w:val="28"/>
          <w:szCs w:val="28"/>
        </w:rPr>
        <w:t>Государев двор, служилый город, духовенство, торговые люди, посадское население, стрельцы, служилые иноземцы, казаки, крестьяне,  холопы.</w:t>
      </w:r>
      <w:proofErr w:type="gramEnd"/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Социальные движения второй половины XVII в. Соляной и Медный бунты. Псковское восстание. Восстание под предводительством Степана Разина.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 xml:space="preserve">Вестфальская система международных отношений. Россия как субъект европейской политики. Внешняя политика России в XVII в. Смоленская война. Вхождение в состав России Левобережной Украины. </w:t>
      </w:r>
      <w:proofErr w:type="spellStart"/>
      <w:r w:rsidRPr="00B27814">
        <w:rPr>
          <w:rFonts w:ascii="Times New Roman" w:hAnsi="Times New Roman" w:cs="Times New Roman"/>
          <w:sz w:val="28"/>
          <w:szCs w:val="28"/>
        </w:rPr>
        <w:t>Переяславская</w:t>
      </w:r>
      <w:proofErr w:type="spellEnd"/>
      <w:r w:rsidRPr="00B27814">
        <w:rPr>
          <w:rFonts w:ascii="Times New Roman" w:hAnsi="Times New Roman" w:cs="Times New Roman"/>
          <w:sz w:val="28"/>
          <w:szCs w:val="28"/>
        </w:rPr>
        <w:t xml:space="preserve"> рада. Войны с Османской империей, Крымским ханством и Речью </w:t>
      </w:r>
      <w:proofErr w:type="spellStart"/>
      <w:r w:rsidRPr="00B27814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B27814">
        <w:rPr>
          <w:rFonts w:ascii="Times New Roman" w:hAnsi="Times New Roman" w:cs="Times New Roman"/>
          <w:sz w:val="28"/>
          <w:szCs w:val="28"/>
        </w:rPr>
        <w:t>. Отношения России со странами Западной Европы и Востока. Завершение присоединения Сибири.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Народы Поволжья и Сибири в XVI—XVII вв. Межэтнические отношения.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4927D3" w:rsidRPr="00B27814" w:rsidRDefault="004927D3" w:rsidP="00B278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814">
        <w:rPr>
          <w:rFonts w:ascii="Times New Roman" w:hAnsi="Times New Roman" w:cs="Times New Roman"/>
          <w:b/>
          <w:bCs/>
          <w:i/>
          <w:sz w:val="28"/>
          <w:szCs w:val="28"/>
        </w:rPr>
        <w:t>Культурное  пространство</w:t>
      </w:r>
    </w:p>
    <w:p w:rsidR="004927D3" w:rsidRPr="00B27814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образования и научных знаний. Газета «Вести-Куранты». Русские географические открытия XVII в.</w:t>
      </w:r>
    </w:p>
    <w:p w:rsidR="004927D3" w:rsidRDefault="004927D3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814">
        <w:rPr>
          <w:rFonts w:ascii="Times New Roman" w:hAnsi="Times New Roman" w:cs="Times New Roman"/>
          <w:sz w:val="28"/>
          <w:szCs w:val="28"/>
        </w:rPr>
        <w:t>Быт, повседневность и картина мира русского человека в XVII в. Народы Поволжья и Сибири.</w:t>
      </w:r>
    </w:p>
    <w:p w:rsidR="00694380" w:rsidRPr="00694380" w:rsidRDefault="00694380" w:rsidP="00B2781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380">
        <w:rPr>
          <w:rFonts w:ascii="Times New Roman" w:hAnsi="Times New Roman" w:cs="Times New Roman"/>
          <w:b/>
          <w:sz w:val="28"/>
          <w:szCs w:val="28"/>
        </w:rPr>
        <w:t>Обобщение, контроль – 3 часа</w:t>
      </w:r>
    </w:p>
    <w:p w:rsidR="00E36618" w:rsidRDefault="00E36618"/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380" w:rsidRDefault="00694380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8A6" w:rsidRPr="00C338A6" w:rsidRDefault="00C338A6" w:rsidP="00C338A6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</w:p>
    <w:p w:rsidR="00C338A6" w:rsidRDefault="00C338A6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7CC" w:rsidRPr="004E47CC" w:rsidRDefault="00C338A6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Нового времени (28 часов)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363"/>
        <w:gridCol w:w="1134"/>
      </w:tblGrid>
      <w:tr w:rsidR="00C338A6" w:rsidRPr="004E47CC" w:rsidTr="00C338A6">
        <w:trPr>
          <w:trHeight w:val="540"/>
        </w:trPr>
        <w:tc>
          <w:tcPr>
            <w:tcW w:w="817" w:type="dxa"/>
            <w:vMerge w:val="restart"/>
            <w:vAlign w:val="center"/>
          </w:tcPr>
          <w:p w:rsidR="00C338A6" w:rsidRPr="00C338A6" w:rsidRDefault="00C338A6" w:rsidP="00C3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C338A6" w:rsidRPr="00C338A6" w:rsidRDefault="00C338A6" w:rsidP="00C3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63" w:type="dxa"/>
            <w:vMerge w:val="restart"/>
            <w:vAlign w:val="center"/>
          </w:tcPr>
          <w:p w:rsidR="00C338A6" w:rsidRPr="00C338A6" w:rsidRDefault="00C338A6" w:rsidP="00C33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C338A6" w:rsidRPr="00C338A6" w:rsidRDefault="00C338A6" w:rsidP="00C33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  <w:szCs w:val="28"/>
                <w:lang w:eastAsia="ru-RU"/>
              </w:rPr>
              <w:t>Кол-во</w:t>
            </w:r>
          </w:p>
          <w:p w:rsidR="00C338A6" w:rsidRPr="00C338A6" w:rsidRDefault="00C338A6" w:rsidP="00C3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часов</w:t>
            </w:r>
          </w:p>
        </w:tc>
      </w:tr>
      <w:tr w:rsidR="00C338A6" w:rsidRPr="004E47CC" w:rsidTr="00C338A6">
        <w:trPr>
          <w:trHeight w:val="502"/>
        </w:trPr>
        <w:tc>
          <w:tcPr>
            <w:tcW w:w="817" w:type="dxa"/>
            <w:vMerge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  <w:vMerge/>
          </w:tcPr>
          <w:p w:rsidR="00C338A6" w:rsidRPr="00C338A6" w:rsidRDefault="00C338A6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C338A6" w:rsidRPr="00C338A6" w:rsidRDefault="00C338A6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  <w:tr w:rsidR="004E47CC" w:rsidRPr="004E47CC" w:rsidTr="00C338A6">
        <w:trPr>
          <w:trHeight w:val="356"/>
        </w:trPr>
        <w:tc>
          <w:tcPr>
            <w:tcW w:w="10314" w:type="dxa"/>
            <w:gridSpan w:val="3"/>
          </w:tcPr>
          <w:p w:rsidR="004E47CC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Раздел 1. </w:t>
            </w:r>
            <w:r w:rsidR="004E47CC"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</w:t>
            </w:r>
            <w:r w:rsidR="002421EA"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Мир в начале нового времени» (14</w:t>
            </w:r>
            <w:r w:rsidR="004E47CC"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Средневековья к Новому времени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открытия и выход к Мировому океану</w:t>
            </w:r>
          </w:p>
        </w:tc>
        <w:tc>
          <w:tcPr>
            <w:tcW w:w="1134" w:type="dxa"/>
            <w:vAlign w:val="center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63" w:type="dxa"/>
            <w:vAlign w:val="center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Великие географические открытия в начале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начале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Абсолютизм в Европе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 предпринимательства преобразует экономику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Европейское общество в раннее новое время. Повседневная жизнь.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Великие гуманисты Европы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Мировая художественная  культура Возрождения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Рождение новой европейской науки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Реформация в Европе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Контрреформация в Европе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Англия в конце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половине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Религиозные войны и укрепление абсолютной монархии во Франции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в начале Нового времени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47CC" w:rsidRPr="004E47CC" w:rsidTr="00C338A6">
        <w:tc>
          <w:tcPr>
            <w:tcW w:w="10314" w:type="dxa"/>
            <w:gridSpan w:val="3"/>
          </w:tcPr>
          <w:p w:rsidR="004E47CC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Раздел 2. </w:t>
            </w:r>
            <w:r w:rsidR="004E47CC"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«Первые революции Нового времени» (4 ч.)</w:t>
            </w:r>
          </w:p>
        </w:tc>
      </w:tr>
      <w:tr w:rsidR="00C338A6" w:rsidRPr="004E47CC" w:rsidTr="00C338A6">
        <w:trPr>
          <w:trHeight w:val="279"/>
        </w:trPr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Нидерландская революция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Английская буржуазная революция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Англия: путь к парламентской монархии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Международные отношения в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47CC" w:rsidRPr="004E47CC" w:rsidTr="00C338A6">
        <w:tc>
          <w:tcPr>
            <w:tcW w:w="10314" w:type="dxa"/>
            <w:gridSpan w:val="3"/>
          </w:tcPr>
          <w:p w:rsidR="004E47CC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Раздел 3. </w:t>
            </w:r>
            <w:r w:rsidR="004E47CC"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«Эпоха Просвещения. Время преобразований» (8 ч.)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 Просвещения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Промышленный переворот в Англии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Североамериканские колонии в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веках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Американская революция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Образование США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Франция в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Причины и начало Великой французской революции.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Падение монархии. Якобинская диктатура.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Франция: от термидорианского Конвента к консульству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Европа и Америка в 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веках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E47CC" w:rsidRPr="004E47CC" w:rsidTr="00C338A6">
        <w:tc>
          <w:tcPr>
            <w:tcW w:w="10314" w:type="dxa"/>
            <w:gridSpan w:val="3"/>
          </w:tcPr>
          <w:p w:rsid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Раздел 4. </w:t>
            </w:r>
            <w:r w:rsidR="004E47CC"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«Традиционные общества Востока. </w:t>
            </w:r>
          </w:p>
          <w:p w:rsidR="004E47CC" w:rsidRPr="00C338A6" w:rsidRDefault="004E47CC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Начало европейской колонизации» (2 ч.)</w:t>
            </w:r>
          </w:p>
        </w:tc>
      </w:tr>
      <w:tr w:rsidR="00C338A6" w:rsidRPr="004E47CC" w:rsidTr="00C338A6"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Традиционные общества Востока в раннее новое время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rPr>
          <w:trHeight w:val="427"/>
        </w:trPr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363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Государства Востока. Начало европейской колонизации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338A6" w:rsidRPr="004E47CC" w:rsidTr="00C338A6">
        <w:trPr>
          <w:trHeight w:val="427"/>
        </w:trPr>
        <w:tc>
          <w:tcPr>
            <w:tcW w:w="817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338A6" w:rsidRPr="00C338A6" w:rsidRDefault="00C338A6" w:rsidP="00C33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338A6" w:rsidRPr="00C338A6" w:rsidRDefault="00C338A6" w:rsidP="008E1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</w:tbl>
    <w:p w:rsidR="004E47CC" w:rsidRPr="004E47CC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7CC" w:rsidRPr="0080557E" w:rsidRDefault="0001604B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 xml:space="preserve">История России в </w:t>
      </w:r>
      <w:r w:rsidR="004E47CC"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t>XVI</w:t>
      </w:r>
      <w:r w:rsidR="004E47CC"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-</w:t>
      </w:r>
      <w:r w:rsidR="004E47CC"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t>XVII</w:t>
      </w:r>
      <w:r w:rsidR="004E47CC"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век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ах</w:t>
      </w:r>
      <w:r w:rsidR="004E47CC" w:rsidRPr="0080557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(40 часов)</w:t>
      </w:r>
    </w:p>
    <w:p w:rsidR="0034298D" w:rsidRPr="0034298D" w:rsidRDefault="0034298D" w:rsidP="00342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938"/>
        <w:gridCol w:w="1417"/>
      </w:tblGrid>
      <w:tr w:rsidR="00BD65F2" w:rsidRPr="0001604B" w:rsidTr="00BD65F2">
        <w:tc>
          <w:tcPr>
            <w:tcW w:w="959" w:type="dxa"/>
            <w:vAlign w:val="center"/>
          </w:tcPr>
          <w:p w:rsidR="0001604B" w:rsidRPr="0001604B" w:rsidRDefault="0001604B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01604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№ </w:t>
            </w:r>
          </w:p>
          <w:p w:rsidR="0001604B" w:rsidRPr="0001604B" w:rsidRDefault="0001604B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01604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n-US"/>
              </w:rPr>
              <w:t>п/п</w:t>
            </w:r>
          </w:p>
        </w:tc>
        <w:tc>
          <w:tcPr>
            <w:tcW w:w="7938" w:type="dxa"/>
            <w:vAlign w:val="center"/>
          </w:tcPr>
          <w:p w:rsidR="0001604B" w:rsidRPr="0001604B" w:rsidRDefault="0001604B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01604B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  <w:lang w:val="en-US"/>
              </w:rPr>
              <w:t>Тема раздела, урока</w:t>
            </w:r>
          </w:p>
        </w:tc>
        <w:tc>
          <w:tcPr>
            <w:tcW w:w="1417" w:type="dxa"/>
            <w:vAlign w:val="center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BD65F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Кол-во часов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01604B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01604B" w:rsidRPr="0001604B" w:rsidRDefault="0001604B" w:rsidP="0001604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Вводный урок</w:t>
            </w:r>
          </w:p>
        </w:tc>
        <w:tc>
          <w:tcPr>
            <w:tcW w:w="1417" w:type="dxa"/>
          </w:tcPr>
          <w:p w:rsidR="0001604B" w:rsidRPr="0001604B" w:rsidRDefault="0001604B" w:rsidP="000160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10314" w:type="dxa"/>
            <w:gridSpan w:val="3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</w:pPr>
            <w:r w:rsidRPr="00BD65F2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t xml:space="preserve">Раздел 1. </w:t>
            </w:r>
            <w:r w:rsidR="0001604B" w:rsidRPr="0001604B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t>Россия в XVI веке (</w:t>
            </w:r>
            <w:r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t>17 часов</w:t>
            </w:r>
            <w:r w:rsidR="0001604B" w:rsidRPr="0001604B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t>)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В Мир и Россия в начале эпохи Великих геогра-фических открытий.ведение..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rPr>
          <w:trHeight w:val="369"/>
        </w:trPr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Территория, население и хозяйство России в начале XVI века.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rPr>
          <w:trHeight w:val="343"/>
        </w:trPr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Территория, население и хозяйство России в начале XVI века.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rPr>
          <w:trHeight w:val="352"/>
        </w:trPr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Формирование единых государств в Европе и России.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rPr>
          <w:trHeight w:val="427"/>
        </w:trPr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Российское государство в первой трети XVI века.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Внешняя политика Российского государства  в первой трети </w:t>
            </w: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  <w:lang w:val="en-US"/>
              </w:rPr>
              <w:t>XVI</w:t>
            </w: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 века.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8-9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Государства Поволжья, Северного Причерноморья, Сибири в середине XVI века.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BD65F2" w:rsidRPr="0001604B" w:rsidTr="00BD65F2"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10-11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Внешняя политика России во второй половине XVI века.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BD65F2" w:rsidRPr="0001604B" w:rsidTr="00BD65F2"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Российское общество в XVI веке.: "служилые" и "тяглые".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Опричнина.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  <w:shd w:val="clear" w:color="auto" w:fill="auto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Россия в конце XVI века. 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 Культура и повседневная жизнь народов России в </w:t>
            </w: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  <w:lang w:val="en-US"/>
              </w:rPr>
              <w:t>XVI</w:t>
            </w: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 веке. 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16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Культура и повседневная жизнь народов России в </w:t>
            </w: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  <w:lang w:val="en-US"/>
              </w:rPr>
              <w:t>XVI</w:t>
            </w: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 веке.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17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Повторительно-обобщающий урок  по теме "Россия в XVI веке."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18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BD65F2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Контрольно-оценочный урок </w:t>
            </w:r>
            <w:r w:rsidR="0001604B"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по теме "Россия в XVI веке."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10314" w:type="dxa"/>
            <w:gridSpan w:val="3"/>
          </w:tcPr>
          <w:p w:rsidR="0001604B" w:rsidRPr="0001604B" w:rsidRDefault="0001604B" w:rsidP="000160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Раздел 2. Смутное время. </w:t>
            </w:r>
            <w:r w:rsidR="00BD65F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Россия при первых Романовых (19 </w:t>
            </w:r>
            <w:r w:rsidRPr="0001604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часов)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19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Внешнеполитические связи России с Европой и Азией в конце  XVI  -начале XVII века.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20-21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Смута в Российском государстве. 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22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Окончание Смутного времени.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rPr>
          <w:trHeight w:val="415"/>
        </w:trPr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23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Экономическое развитие России в XVII веке.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24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25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Изменения в социальной структуре российского общества.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26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Народные движения.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27-28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Россия в системе международных отношений.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29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"Под рукой" российского государя: Вхождение Украины в состав России.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Русская православная церковь в XVII веке. Реформа патриарха Никона и раскол. 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31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Народы России в XVII веке. 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32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Русские путешественники и первопроходцы XVII века.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33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Культура  народов России в XVII веке.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34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Сословный быт и картина мира русского человека.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35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>Повседневная жизнь народов Украины, Поволжья,  Сибири и Северного Кавказа в XVII  веке.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36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t xml:space="preserve">Обобщающий урок по теме: </w:t>
            </w:r>
            <w:r w:rsidRPr="0001604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"</w:t>
            </w:r>
            <w:r w:rsidRPr="0001604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Смутное время. </w:t>
            </w:r>
            <w:r w:rsidRPr="0001604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  <w:t>Россия при первых Романовых"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37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Контрольно-оценочный урок по теме:</w:t>
            </w:r>
            <w:r w:rsidRPr="0001604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 "</w:t>
            </w:r>
            <w:r w:rsidRPr="0001604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Смутное время. </w:t>
            </w:r>
            <w:r w:rsidRPr="0001604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ru-RU"/>
              </w:rPr>
              <w:t>Россия при первых Романовых"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38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01604B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t>Обобщающий урок по теме «Россия в XVI- XVII вв»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BD65F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rPr>
          <w:trHeight w:val="77"/>
        </w:trPr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39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BD65F2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t>Итоговое тестирование</w:t>
            </w:r>
          </w:p>
        </w:tc>
        <w:tc>
          <w:tcPr>
            <w:tcW w:w="1417" w:type="dxa"/>
          </w:tcPr>
          <w:p w:rsidR="0001604B" w:rsidRPr="0001604B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BD65F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01604B" w:rsidRPr="0001604B" w:rsidRDefault="00BD65F2" w:rsidP="00BD65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40</w:t>
            </w:r>
          </w:p>
        </w:tc>
        <w:tc>
          <w:tcPr>
            <w:tcW w:w="7938" w:type="dxa"/>
            <w:shd w:val="clear" w:color="auto" w:fill="auto"/>
          </w:tcPr>
          <w:p w:rsidR="0001604B" w:rsidRPr="0001604B" w:rsidRDefault="00BD65F2" w:rsidP="0001604B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</w:pPr>
            <w:r w:rsidRPr="0001604B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t>Информационно-творческие проекты</w:t>
            </w:r>
          </w:p>
        </w:tc>
        <w:tc>
          <w:tcPr>
            <w:tcW w:w="1417" w:type="dxa"/>
          </w:tcPr>
          <w:p w:rsidR="0001604B" w:rsidRPr="0001604B" w:rsidRDefault="0001604B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01604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</w:tr>
      <w:tr w:rsidR="00BD65F2" w:rsidRPr="0001604B" w:rsidTr="00BD65F2">
        <w:tc>
          <w:tcPr>
            <w:tcW w:w="959" w:type="dxa"/>
          </w:tcPr>
          <w:p w:rsidR="00BD65F2" w:rsidRDefault="00BD65F2" w:rsidP="0001604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BD65F2" w:rsidRPr="00BD65F2" w:rsidRDefault="00BD65F2" w:rsidP="00BD65F2">
            <w:pPr>
              <w:spacing w:after="0" w:line="240" w:lineRule="auto"/>
              <w:contextualSpacing/>
              <w:jc w:val="right"/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</w:pPr>
            <w:r w:rsidRPr="00BD65F2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BD65F2" w:rsidRPr="00BD65F2" w:rsidRDefault="00BD65F2" w:rsidP="00BD65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BD65F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40</w:t>
            </w:r>
          </w:p>
        </w:tc>
      </w:tr>
    </w:tbl>
    <w:p w:rsidR="004E47CC" w:rsidRPr="004E47CC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7CC" w:rsidRPr="004E47CC" w:rsidRDefault="004E47CC" w:rsidP="004E47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47CC" w:rsidRPr="00E36618" w:rsidRDefault="004E47CC" w:rsidP="00E36618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618" w:rsidRDefault="00E36618" w:rsidP="004E47CC">
      <w:pPr>
        <w:spacing w:after="0" w:line="240" w:lineRule="auto"/>
        <w:contextualSpacing/>
      </w:pPr>
    </w:p>
    <w:p w:rsidR="00E36618" w:rsidRPr="004E47CC" w:rsidRDefault="00E36618">
      <w:pPr>
        <w:rPr>
          <w:rFonts w:ascii="Times New Roman" w:hAnsi="Times New Roman" w:cs="Times New Roman"/>
          <w:sz w:val="28"/>
          <w:szCs w:val="28"/>
        </w:rPr>
      </w:pPr>
    </w:p>
    <w:p w:rsidR="00E36618" w:rsidRDefault="00E36618"/>
    <w:sectPr w:rsidR="00E36618" w:rsidSect="00C338A6">
      <w:headerReference w:type="default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E20" w:rsidRDefault="00A50E20" w:rsidP="004E47CC">
      <w:pPr>
        <w:spacing w:after="0" w:line="240" w:lineRule="auto"/>
      </w:pPr>
      <w:r>
        <w:separator/>
      </w:r>
    </w:p>
  </w:endnote>
  <w:endnote w:type="continuationSeparator" w:id="0">
    <w:p w:rsidR="00A50E20" w:rsidRDefault="00A50E20" w:rsidP="004E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787736"/>
      <w:docPartObj>
        <w:docPartGallery w:val="Page Numbers (Bottom of Page)"/>
        <w:docPartUnique/>
      </w:docPartObj>
    </w:sdtPr>
    <w:sdtContent>
      <w:p w:rsidR="00A50E20" w:rsidRDefault="0056302A">
        <w:pPr>
          <w:pStyle w:val="a6"/>
          <w:jc w:val="center"/>
        </w:pPr>
        <w:r>
          <w:fldChar w:fldCharType="begin"/>
        </w:r>
        <w:r w:rsidR="00A50E20">
          <w:instrText>PAGE   \* MERGEFORMAT</w:instrText>
        </w:r>
        <w:r>
          <w:fldChar w:fldCharType="separate"/>
        </w:r>
        <w:r w:rsidR="00864FF9">
          <w:rPr>
            <w:noProof/>
          </w:rPr>
          <w:t>4</w:t>
        </w:r>
        <w:r>
          <w:fldChar w:fldCharType="end"/>
        </w:r>
      </w:p>
    </w:sdtContent>
  </w:sdt>
  <w:p w:rsidR="00A50E20" w:rsidRDefault="00A50E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E20" w:rsidRDefault="00A50E20" w:rsidP="004E47CC">
      <w:pPr>
        <w:spacing w:after="0" w:line="240" w:lineRule="auto"/>
      </w:pPr>
      <w:r>
        <w:separator/>
      </w:r>
    </w:p>
  </w:footnote>
  <w:footnote w:type="continuationSeparator" w:id="0">
    <w:p w:rsidR="00A50E20" w:rsidRDefault="00A50E20" w:rsidP="004E4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20" w:rsidRDefault="00A50E20" w:rsidP="004E47CC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F67"/>
    <w:rsid w:val="0001604B"/>
    <w:rsid w:val="00026FF4"/>
    <w:rsid w:val="00205F67"/>
    <w:rsid w:val="002421EA"/>
    <w:rsid w:val="0034298D"/>
    <w:rsid w:val="004927D3"/>
    <w:rsid w:val="004D28F6"/>
    <w:rsid w:val="004E47CC"/>
    <w:rsid w:val="0056302A"/>
    <w:rsid w:val="00694380"/>
    <w:rsid w:val="00801C0E"/>
    <w:rsid w:val="0080557E"/>
    <w:rsid w:val="00864FF9"/>
    <w:rsid w:val="008E178D"/>
    <w:rsid w:val="00923A21"/>
    <w:rsid w:val="00933BA4"/>
    <w:rsid w:val="00A50E20"/>
    <w:rsid w:val="00B27814"/>
    <w:rsid w:val="00BB1E83"/>
    <w:rsid w:val="00BD65F2"/>
    <w:rsid w:val="00C338A6"/>
    <w:rsid w:val="00CC5460"/>
    <w:rsid w:val="00DB0EF3"/>
    <w:rsid w:val="00E3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66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7CC"/>
  </w:style>
  <w:style w:type="paragraph" w:styleId="a6">
    <w:name w:val="footer"/>
    <w:basedOn w:val="a"/>
    <w:link w:val="a7"/>
    <w:uiPriority w:val="99"/>
    <w:unhideWhenUsed/>
    <w:rsid w:val="004E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7CC"/>
  </w:style>
  <w:style w:type="paragraph" w:styleId="a8">
    <w:name w:val="List Paragraph"/>
    <w:basedOn w:val="a"/>
    <w:uiPriority w:val="34"/>
    <w:qFormat/>
    <w:rsid w:val="00242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66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3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7CC"/>
  </w:style>
  <w:style w:type="paragraph" w:styleId="a6">
    <w:name w:val="footer"/>
    <w:basedOn w:val="a"/>
    <w:link w:val="a7"/>
    <w:uiPriority w:val="99"/>
    <w:unhideWhenUsed/>
    <w:rsid w:val="004E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7CC"/>
  </w:style>
  <w:style w:type="paragraph" w:styleId="a8">
    <w:name w:val="List Paragraph"/>
    <w:basedOn w:val="a"/>
    <w:uiPriority w:val="34"/>
    <w:qFormat/>
    <w:rsid w:val="00242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51069-E5D5-49A2-A182-154A5E11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15</cp:revision>
  <cp:lastPrinted>2017-08-30T16:59:00Z</cp:lastPrinted>
  <dcterms:created xsi:type="dcterms:W3CDTF">2016-09-11T12:37:00Z</dcterms:created>
  <dcterms:modified xsi:type="dcterms:W3CDTF">2017-10-03T19:38:00Z</dcterms:modified>
</cp:coreProperties>
</file>