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CB" w:rsidRPr="00CD37E6" w:rsidRDefault="00F371CB" w:rsidP="00F371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71CB" w:rsidRPr="00CD37E6" w:rsidRDefault="00F371CB" w:rsidP="00F371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71CB" w:rsidRPr="00150BF2" w:rsidRDefault="00F371CB" w:rsidP="00F37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Default="00F371CB" w:rsidP="00F37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153" w:rsidRDefault="007A2153" w:rsidP="00F37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153" w:rsidRDefault="007A2153" w:rsidP="00F37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153" w:rsidRDefault="007A2153" w:rsidP="00F37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153" w:rsidRDefault="007A2153" w:rsidP="00F37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153" w:rsidRPr="00150BF2" w:rsidRDefault="007A2153" w:rsidP="00F37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Pr="00150BF2" w:rsidRDefault="00F371CB" w:rsidP="00F37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153" w:rsidRPr="007A2153" w:rsidRDefault="007A2153" w:rsidP="007A2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153">
        <w:rPr>
          <w:rFonts w:ascii="Times New Roman" w:hAnsi="Times New Roman" w:cs="Times New Roman"/>
          <w:b/>
          <w:sz w:val="28"/>
          <w:szCs w:val="28"/>
        </w:rPr>
        <w:t>Рабочая программа кружка</w:t>
      </w:r>
    </w:p>
    <w:p w:rsidR="007A2153" w:rsidRPr="007A2153" w:rsidRDefault="007A2153" w:rsidP="007A2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2153">
        <w:rPr>
          <w:rFonts w:ascii="Times New Roman" w:hAnsi="Times New Roman" w:cs="Times New Roman"/>
          <w:b/>
          <w:sz w:val="28"/>
          <w:szCs w:val="28"/>
          <w:u w:val="single"/>
        </w:rPr>
        <w:t>«Информатика»</w:t>
      </w:r>
    </w:p>
    <w:p w:rsidR="007A2153" w:rsidRPr="007A2153" w:rsidRDefault="007A2153" w:rsidP="007A2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153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</w:t>
      </w:r>
      <w:proofErr w:type="spellStart"/>
      <w:r w:rsidR="00B603B5">
        <w:rPr>
          <w:rFonts w:ascii="Times New Roman" w:hAnsi="Times New Roman"/>
          <w:b/>
          <w:bCs/>
          <w:sz w:val="28"/>
          <w:szCs w:val="28"/>
        </w:rPr>
        <w:t>общеинтеллектуального</w:t>
      </w:r>
      <w:proofErr w:type="spellEnd"/>
    </w:p>
    <w:p w:rsidR="007A2153" w:rsidRPr="007A2153" w:rsidRDefault="007A2153" w:rsidP="007A2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153">
        <w:rPr>
          <w:rFonts w:ascii="Times New Roman" w:hAnsi="Times New Roman" w:cs="Times New Roman"/>
          <w:b/>
          <w:sz w:val="28"/>
          <w:szCs w:val="28"/>
        </w:rPr>
        <w:t xml:space="preserve"> направления внеурочной деятельности </w:t>
      </w:r>
    </w:p>
    <w:p w:rsidR="007A2153" w:rsidRPr="007A2153" w:rsidRDefault="007A2153" w:rsidP="007A2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 9</w:t>
      </w:r>
      <w:r w:rsidRPr="007A2153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7A2153" w:rsidRPr="007A2153" w:rsidRDefault="007A2153" w:rsidP="007A2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 – 2018</w:t>
      </w:r>
      <w:r w:rsidRPr="007A2153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371CB" w:rsidRDefault="00F371CB" w:rsidP="00F37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3B5" w:rsidRDefault="00B603B5" w:rsidP="00F37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3B5" w:rsidRPr="00150BF2" w:rsidRDefault="00B603B5" w:rsidP="00F371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F371CB" w:rsidRPr="00150BF2" w:rsidRDefault="00F371CB" w:rsidP="00F371CB">
      <w:pPr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150BF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                                                                    </w:t>
      </w:r>
    </w:p>
    <w:p w:rsidR="00F371CB" w:rsidRDefault="00F371CB" w:rsidP="00F37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Default="00F371CB" w:rsidP="00F37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Default="00F371CB" w:rsidP="00F37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Default="00F371CB" w:rsidP="00F37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Default="00F371CB" w:rsidP="00F37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Default="00F371CB" w:rsidP="00F37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Default="00F371CB" w:rsidP="00F37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Default="00F371CB" w:rsidP="00F37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Pr="00A411D0" w:rsidRDefault="00F371CB" w:rsidP="00F37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1CB" w:rsidRPr="00150BF2" w:rsidRDefault="00F371CB" w:rsidP="00F371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71CB" w:rsidRPr="00150BF2" w:rsidRDefault="00F371CB" w:rsidP="00F371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2153" w:rsidRDefault="007A215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7A2153" w:rsidRDefault="007A2153" w:rsidP="007A2153">
      <w:pPr>
        <w:pStyle w:val="aa"/>
        <w:numPr>
          <w:ilvl w:val="0"/>
          <w:numId w:val="11"/>
        </w:numPr>
        <w:ind w:left="0"/>
        <w:jc w:val="center"/>
        <w:rPr>
          <w:b/>
        </w:rPr>
      </w:pPr>
      <w:r w:rsidRPr="00411CCC">
        <w:rPr>
          <w:b/>
        </w:rPr>
        <w:lastRenderedPageBreak/>
        <w:t>Результат освоения внеурочной деятельности</w:t>
      </w:r>
    </w:p>
    <w:p w:rsidR="007A2153" w:rsidRDefault="007A2153" w:rsidP="00F371CB">
      <w:pPr>
        <w:pStyle w:val="Default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C4DB7" w:rsidRPr="007A2153" w:rsidRDefault="00277299" w:rsidP="007A3F5A">
      <w:pPr>
        <w:pStyle w:val="Default"/>
        <w:ind w:firstLine="709"/>
        <w:jc w:val="both"/>
        <w:rPr>
          <w:i/>
          <w:color w:val="000000" w:themeColor="text1"/>
        </w:rPr>
      </w:pPr>
      <w:r w:rsidRPr="007A2153">
        <w:rPr>
          <w:bCs/>
          <w:i/>
          <w:color w:val="000000" w:themeColor="text1"/>
        </w:rPr>
        <w:t xml:space="preserve">Особенности системы </w:t>
      </w:r>
      <w:proofErr w:type="spellStart"/>
      <w:r w:rsidRPr="007A2153">
        <w:rPr>
          <w:bCs/>
          <w:i/>
          <w:color w:val="000000" w:themeColor="text1"/>
        </w:rPr>
        <w:t>КуМир</w:t>
      </w:r>
      <w:proofErr w:type="spellEnd"/>
      <w:r w:rsidRPr="007A2153">
        <w:rPr>
          <w:bCs/>
          <w:i/>
          <w:color w:val="000000" w:themeColor="text1"/>
        </w:rPr>
        <w:t xml:space="preserve">: </w:t>
      </w:r>
    </w:p>
    <w:p w:rsidR="00AC4DB7" w:rsidRPr="007A2153" w:rsidRDefault="00277299" w:rsidP="007A3F5A">
      <w:pPr>
        <w:pStyle w:val="Default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В системе </w:t>
      </w:r>
      <w:proofErr w:type="spellStart"/>
      <w:r w:rsidRPr="007A2153">
        <w:rPr>
          <w:color w:val="000000" w:themeColor="text1"/>
        </w:rPr>
        <w:t>КуМир</w:t>
      </w:r>
      <w:proofErr w:type="spellEnd"/>
      <w:r w:rsidRPr="007A2153">
        <w:rPr>
          <w:color w:val="000000" w:themeColor="text1"/>
        </w:rPr>
        <w:t xml:space="preserve"> используется школьный алгоритмический язык с русской лексикой и встроенными исполнителями Робот и Чертёжник. </w:t>
      </w:r>
    </w:p>
    <w:p w:rsidR="00AC4DB7" w:rsidRPr="007A2153" w:rsidRDefault="00277299" w:rsidP="007A3F5A">
      <w:pPr>
        <w:pStyle w:val="Default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При вводе программы </w:t>
      </w:r>
      <w:proofErr w:type="spellStart"/>
      <w:r w:rsidRPr="007A2153">
        <w:rPr>
          <w:color w:val="000000" w:themeColor="text1"/>
        </w:rPr>
        <w:t>КуМир</w:t>
      </w:r>
      <w:proofErr w:type="spellEnd"/>
      <w:r w:rsidRPr="007A2153">
        <w:rPr>
          <w:color w:val="000000" w:themeColor="text1"/>
        </w:rPr>
        <w:t xml:space="preserve"> осуществляет постоянный полный контроль ее правильности, сообщая на полях программы </w:t>
      </w:r>
      <w:proofErr w:type="gramStart"/>
      <w:r w:rsidRPr="007A2153">
        <w:rPr>
          <w:color w:val="000000" w:themeColor="text1"/>
        </w:rPr>
        <w:t>об</w:t>
      </w:r>
      <w:proofErr w:type="gramEnd"/>
      <w:r w:rsidRPr="007A2153">
        <w:rPr>
          <w:color w:val="000000" w:themeColor="text1"/>
        </w:rPr>
        <w:t xml:space="preserve"> всех обнаруженных ошибках. </w:t>
      </w:r>
    </w:p>
    <w:p w:rsidR="00AC4DB7" w:rsidRPr="007A2153" w:rsidRDefault="00277299" w:rsidP="007A3F5A">
      <w:pPr>
        <w:pStyle w:val="Default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При выполнении программы в пошаговом режиме </w:t>
      </w:r>
      <w:proofErr w:type="spellStart"/>
      <w:r w:rsidRPr="007A2153">
        <w:rPr>
          <w:color w:val="000000" w:themeColor="text1"/>
        </w:rPr>
        <w:t>КуМир</w:t>
      </w:r>
      <w:proofErr w:type="spellEnd"/>
      <w:r w:rsidRPr="007A2153">
        <w:rPr>
          <w:color w:val="000000" w:themeColor="text1"/>
        </w:rPr>
        <w:t xml:space="preserve"> выводит на поля результаты операций присваивания и значения логических выражений. Это позволяет ускорить процесс освоения азов программирования. </w:t>
      </w:r>
    </w:p>
    <w:p w:rsidR="00AC4DB7" w:rsidRPr="007A2153" w:rsidRDefault="00277299" w:rsidP="007A3F5A">
      <w:pPr>
        <w:pStyle w:val="Default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Кумир работает в операционных системах </w:t>
      </w:r>
      <w:proofErr w:type="spellStart"/>
      <w:r w:rsidRPr="007A2153">
        <w:rPr>
          <w:color w:val="000000" w:themeColor="text1"/>
        </w:rPr>
        <w:t>Windows</w:t>
      </w:r>
      <w:proofErr w:type="spellEnd"/>
      <w:r w:rsidRPr="007A2153">
        <w:rPr>
          <w:color w:val="000000" w:themeColor="text1"/>
        </w:rPr>
        <w:t xml:space="preserve"> или </w:t>
      </w:r>
      <w:proofErr w:type="spellStart"/>
      <w:r w:rsidRPr="007A2153">
        <w:rPr>
          <w:color w:val="000000" w:themeColor="text1"/>
        </w:rPr>
        <w:t>Linux</w:t>
      </w:r>
      <w:proofErr w:type="spellEnd"/>
      <w:r w:rsidRPr="007A2153">
        <w:rPr>
          <w:color w:val="000000" w:themeColor="text1"/>
        </w:rPr>
        <w:t>.</w:t>
      </w:r>
    </w:p>
    <w:p w:rsidR="0028008B" w:rsidRPr="007A2153" w:rsidRDefault="0028008B" w:rsidP="007A3F5A">
      <w:pPr>
        <w:pStyle w:val="Default"/>
        <w:ind w:firstLine="709"/>
        <w:jc w:val="both"/>
        <w:rPr>
          <w:bCs/>
          <w:i/>
          <w:color w:val="000000" w:themeColor="text1"/>
        </w:rPr>
      </w:pPr>
    </w:p>
    <w:p w:rsidR="00AC4DB7" w:rsidRPr="007A2153" w:rsidRDefault="00277299" w:rsidP="007A3F5A">
      <w:pPr>
        <w:pStyle w:val="Default"/>
        <w:ind w:firstLine="709"/>
        <w:jc w:val="both"/>
        <w:rPr>
          <w:i/>
          <w:color w:val="000000" w:themeColor="text1"/>
        </w:rPr>
      </w:pPr>
      <w:r w:rsidRPr="007A2153">
        <w:rPr>
          <w:bCs/>
          <w:i/>
          <w:color w:val="000000" w:themeColor="text1"/>
        </w:rPr>
        <w:t>Основные цели</w:t>
      </w:r>
      <w:r w:rsidRPr="007A2153">
        <w:rPr>
          <w:i/>
          <w:color w:val="000000" w:themeColor="text1"/>
        </w:rPr>
        <w:t>:</w:t>
      </w:r>
    </w:p>
    <w:p w:rsidR="00AC4DB7" w:rsidRPr="007A2153" w:rsidRDefault="00AC4DB7" w:rsidP="007A3F5A">
      <w:pPr>
        <w:pStyle w:val="Default"/>
        <w:ind w:firstLine="709"/>
        <w:jc w:val="both"/>
        <w:rPr>
          <w:i/>
          <w:color w:val="000000" w:themeColor="text1"/>
        </w:rPr>
      </w:pPr>
      <w:r w:rsidRPr="007A2153">
        <w:rPr>
          <w:i/>
          <w:color w:val="000000" w:themeColor="text1"/>
        </w:rPr>
        <w:t xml:space="preserve">- </w:t>
      </w:r>
      <w:r w:rsidR="00277299" w:rsidRPr="007A2153">
        <w:rPr>
          <w:color w:val="000000" w:themeColor="text1"/>
        </w:rPr>
        <w:t xml:space="preserve">создать условия для формирования и развития у обучающихся интереса к изучению информатики и информационных технологий; </w:t>
      </w:r>
    </w:p>
    <w:p w:rsidR="00AC4DB7" w:rsidRPr="007A2153" w:rsidRDefault="00AC4DB7" w:rsidP="007A3F5A">
      <w:pPr>
        <w:pStyle w:val="Default"/>
        <w:ind w:firstLine="709"/>
        <w:jc w:val="both"/>
        <w:rPr>
          <w:i/>
          <w:color w:val="000000" w:themeColor="text1"/>
        </w:rPr>
      </w:pPr>
      <w:r w:rsidRPr="007A2153">
        <w:rPr>
          <w:i/>
          <w:color w:val="000000" w:themeColor="text1"/>
        </w:rPr>
        <w:t xml:space="preserve">- </w:t>
      </w:r>
      <w:r w:rsidR="00277299" w:rsidRPr="007A2153">
        <w:rPr>
          <w:color w:val="000000" w:themeColor="text1"/>
        </w:rPr>
        <w:t>развитие алгоритмического мышления учащихся</w:t>
      </w:r>
      <w:r w:rsidRPr="007A2153">
        <w:rPr>
          <w:color w:val="000000" w:themeColor="text1"/>
        </w:rPr>
        <w:t>;</w:t>
      </w:r>
      <w:r w:rsidR="00277299" w:rsidRPr="007A2153">
        <w:rPr>
          <w:color w:val="000000" w:themeColor="text1"/>
        </w:rPr>
        <w:t xml:space="preserve"> </w:t>
      </w:r>
    </w:p>
    <w:p w:rsidR="007A3F5A" w:rsidRPr="007A2153" w:rsidRDefault="00AC4DB7" w:rsidP="007A3F5A">
      <w:pPr>
        <w:pStyle w:val="Default"/>
        <w:ind w:firstLine="709"/>
        <w:jc w:val="both"/>
        <w:rPr>
          <w:i/>
          <w:color w:val="000000" w:themeColor="text1"/>
        </w:rPr>
      </w:pPr>
      <w:r w:rsidRPr="007A2153">
        <w:rPr>
          <w:i/>
          <w:color w:val="000000" w:themeColor="text1"/>
        </w:rPr>
        <w:t xml:space="preserve">- </w:t>
      </w:r>
      <w:r w:rsidR="00277299" w:rsidRPr="007A2153">
        <w:rPr>
          <w:color w:val="000000" w:themeColor="text1"/>
        </w:rPr>
        <w:t xml:space="preserve"> расширить спектр посильных учащимся задач из различных областей знаний, решаемых с помощью формального исполнителя; </w:t>
      </w:r>
    </w:p>
    <w:p w:rsidR="00277299" w:rsidRPr="007A2153" w:rsidRDefault="007A3F5A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i/>
          <w:color w:val="000000" w:themeColor="text1"/>
        </w:rPr>
        <w:t xml:space="preserve">- </w:t>
      </w:r>
      <w:r w:rsidR="00277299" w:rsidRPr="007A2153">
        <w:rPr>
          <w:color w:val="000000" w:themeColor="text1"/>
        </w:rPr>
        <w:t>познакомить со спецификой профессии программиста.</w:t>
      </w:r>
    </w:p>
    <w:p w:rsidR="0028008B" w:rsidRPr="007A2153" w:rsidRDefault="0028008B" w:rsidP="007A3F5A">
      <w:pPr>
        <w:pStyle w:val="Default"/>
        <w:ind w:firstLine="709"/>
        <w:jc w:val="both"/>
        <w:rPr>
          <w:color w:val="000000" w:themeColor="text1"/>
        </w:rPr>
      </w:pP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В ходе ее достижения решаются </w:t>
      </w:r>
      <w:r w:rsidRPr="007A2153">
        <w:rPr>
          <w:bCs/>
          <w:i/>
          <w:color w:val="000000" w:themeColor="text1"/>
        </w:rPr>
        <w:t>задачи</w:t>
      </w:r>
      <w:r w:rsidRPr="007A2153">
        <w:rPr>
          <w:i/>
          <w:color w:val="000000" w:themeColor="text1"/>
        </w:rPr>
        <w:t>:</w:t>
      </w:r>
      <w:r w:rsidRPr="007A2153">
        <w:rPr>
          <w:color w:val="000000" w:themeColor="text1"/>
        </w:rPr>
        <w:t xml:space="preserve">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Обучающие: </w:t>
      </w:r>
    </w:p>
    <w:p w:rsidR="00277299" w:rsidRPr="007A2153" w:rsidRDefault="007A3F5A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>-</w:t>
      </w:r>
      <w:r w:rsidR="00277299" w:rsidRPr="007A2153">
        <w:rPr>
          <w:color w:val="000000" w:themeColor="text1"/>
        </w:rPr>
        <w:t xml:space="preserve"> освоение первоначальных навыков в работе на компьютере с использованием интегрированной графической среды “Исполнители”; </w:t>
      </w:r>
    </w:p>
    <w:p w:rsidR="00277299" w:rsidRPr="007A2153" w:rsidRDefault="007A3F5A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- </w:t>
      </w:r>
      <w:r w:rsidR="00277299" w:rsidRPr="007A2153">
        <w:rPr>
          <w:color w:val="000000" w:themeColor="text1"/>
        </w:rPr>
        <w:t xml:space="preserve">обучение основам алгоритмизации и программирования, приобщении к проектно-творческой деятельности.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Воспитательные: </w:t>
      </w:r>
    </w:p>
    <w:p w:rsidR="00277299" w:rsidRPr="007A2153" w:rsidRDefault="007A3F5A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- </w:t>
      </w:r>
      <w:r w:rsidR="00277299" w:rsidRPr="007A2153">
        <w:rPr>
          <w:color w:val="000000" w:themeColor="text1"/>
        </w:rPr>
        <w:t xml:space="preserve">воспитание целеустремленности и результативности в процессе решения учебных задач; </w:t>
      </w:r>
    </w:p>
    <w:p w:rsidR="007A3F5A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Развивающие: </w:t>
      </w:r>
    </w:p>
    <w:p w:rsidR="007A3F5A" w:rsidRPr="007A2153" w:rsidRDefault="007A3F5A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- </w:t>
      </w:r>
      <w:r w:rsidR="00277299" w:rsidRPr="007A2153">
        <w:rPr>
          <w:color w:val="000000" w:themeColor="text1"/>
        </w:rPr>
        <w:t xml:space="preserve">формировать представление о роль компьютерного программирования в развитии общества, </w:t>
      </w:r>
    </w:p>
    <w:p w:rsidR="007A3F5A" w:rsidRPr="007A2153" w:rsidRDefault="007A3F5A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- </w:t>
      </w:r>
      <w:r w:rsidR="00277299" w:rsidRPr="007A2153">
        <w:rPr>
          <w:color w:val="000000" w:themeColor="text1"/>
        </w:rPr>
        <w:t xml:space="preserve">развитие логического мышления и памяти ребенка; </w:t>
      </w:r>
    </w:p>
    <w:p w:rsidR="00277299" w:rsidRPr="007A2153" w:rsidRDefault="007A3F5A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- </w:t>
      </w:r>
      <w:r w:rsidR="00277299" w:rsidRPr="007A2153">
        <w:rPr>
          <w:color w:val="000000" w:themeColor="text1"/>
        </w:rPr>
        <w:t xml:space="preserve">развитие навыков проектно-творческой деятельности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</w:p>
    <w:p w:rsidR="00277299" w:rsidRPr="007A2153" w:rsidRDefault="00277299" w:rsidP="007A3F5A">
      <w:pPr>
        <w:pStyle w:val="Default"/>
        <w:ind w:firstLine="709"/>
        <w:jc w:val="both"/>
        <w:rPr>
          <w:i/>
          <w:color w:val="000000" w:themeColor="text1"/>
        </w:rPr>
      </w:pPr>
      <w:r w:rsidRPr="007A2153">
        <w:rPr>
          <w:i/>
          <w:color w:val="000000" w:themeColor="text1"/>
        </w:rPr>
        <w:t xml:space="preserve">Основными принципами, заложенными в программу, являются </w:t>
      </w:r>
      <w:proofErr w:type="gramStart"/>
      <w:r w:rsidRPr="007A2153">
        <w:rPr>
          <w:i/>
          <w:color w:val="000000" w:themeColor="text1"/>
        </w:rPr>
        <w:t>следующие</w:t>
      </w:r>
      <w:proofErr w:type="gramEnd"/>
      <w:r w:rsidRPr="007A2153">
        <w:rPr>
          <w:i/>
          <w:color w:val="000000" w:themeColor="text1"/>
        </w:rPr>
        <w:t xml:space="preserve">: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1. Индивидуальное обучение.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Одним из важнейших элементов дополнительного образования является возможность овладевать знаниями с индивидуальной скоростью и в индивидуальном объёме, что предполагает отдельную работу с каждым учащимся. </w:t>
      </w:r>
      <w:proofErr w:type="gramStart"/>
      <w:r w:rsidRPr="007A2153">
        <w:rPr>
          <w:color w:val="000000" w:themeColor="text1"/>
        </w:rPr>
        <w:t>Поэтому занятия делятся на лекционные (лекционно-практические), на которых тема изучается всей группой, и индивидуальные, на которых и осваивается основная часть тем.</w:t>
      </w:r>
      <w:proofErr w:type="gramEnd"/>
      <w:r w:rsidRPr="007A2153">
        <w:rPr>
          <w:color w:val="000000" w:themeColor="text1"/>
        </w:rPr>
        <w:t xml:space="preserve"> Для физической и моральной разгрузки детей, а также в качестве поощрения проводятся игровые занятия.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2. Обучение в активной деятельности.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Все темы программы воспитанники изучают на практике, решая большое количество задач по каждой теме.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3. Преемственность.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Программа обучения построена так, что каждая новая тема логически связана с предыдущей, то есть при изучении новой темы используются все знания и навыки, полученные на предыдущих этапах обучения. В результате, к концу учебного года подростки не только не забывают всё, что проходили в начале, но даже, наоборот, помнят и понимают программу первых занятий лучше, чем прежде. Такой принцип способствует не только успешному освоению программы, но и позволяет учащимся понять важность уже изученного материала, значимость каждого отдельного занятия.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Основной целью обучения является не освоение определенного языка программирования, а закладывание основ для дальнейшего изучения компьютерных языков. Знания, полученные учащимися, помогут им при изучении </w:t>
      </w:r>
      <w:r w:rsidR="0028008B" w:rsidRPr="007A2153">
        <w:rPr>
          <w:color w:val="000000" w:themeColor="text1"/>
        </w:rPr>
        <w:t>любого языка программирования</w:t>
      </w:r>
    </w:p>
    <w:p w:rsidR="0028008B" w:rsidRPr="007A2153" w:rsidRDefault="0028008B" w:rsidP="007A3F5A">
      <w:pPr>
        <w:pStyle w:val="Default"/>
        <w:ind w:firstLine="709"/>
        <w:jc w:val="both"/>
        <w:rPr>
          <w:bCs/>
          <w:i/>
          <w:color w:val="000000" w:themeColor="text1"/>
        </w:rPr>
      </w:pPr>
    </w:p>
    <w:p w:rsidR="00277299" w:rsidRPr="007A2153" w:rsidRDefault="00277299" w:rsidP="007A3F5A">
      <w:pPr>
        <w:pStyle w:val="Default"/>
        <w:ind w:firstLine="709"/>
        <w:jc w:val="both"/>
        <w:rPr>
          <w:i/>
          <w:color w:val="000000" w:themeColor="text1"/>
        </w:rPr>
      </w:pPr>
      <w:r w:rsidRPr="007A2153">
        <w:rPr>
          <w:bCs/>
          <w:i/>
          <w:color w:val="000000" w:themeColor="text1"/>
        </w:rPr>
        <w:lastRenderedPageBreak/>
        <w:t xml:space="preserve">Прогнозируемые результаты: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</w:rPr>
        <w:t xml:space="preserve">Универсальные учебные действия: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  <w:u w:val="single"/>
        </w:rPr>
        <w:t>Регулятивные:</w:t>
      </w:r>
      <w:r w:rsidRPr="007A2153">
        <w:rPr>
          <w:color w:val="000000" w:themeColor="text1"/>
        </w:rPr>
        <w:t xml:space="preserve"> учитывать правило в планировании и контроле способа решения; осуществлять итоговый и пошаговый контроль по результату; оценивать правильность выполнения действий на уровне адекватной ретроспективной оценки; вносить необходимые коррективы в действие после его завершения на основе учета характера сделанных ошибок; различать способ и результат действия; </w:t>
      </w:r>
    </w:p>
    <w:p w:rsidR="00277299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proofErr w:type="gramStart"/>
      <w:r w:rsidRPr="007A2153">
        <w:rPr>
          <w:color w:val="000000" w:themeColor="text1"/>
          <w:u w:val="single"/>
        </w:rPr>
        <w:t>Познавательные:</w:t>
      </w:r>
      <w:r w:rsidRPr="007A2153">
        <w:rPr>
          <w:color w:val="000000" w:themeColor="text1"/>
        </w:rPr>
        <w:t xml:space="preserve"> осуществлять поиск необходимой информации для выполнения учебных заданий с использованием учебной литературы; строить речевые высказывания в устной и письменной форме; проводить сравнение, </w:t>
      </w:r>
      <w:proofErr w:type="spellStart"/>
      <w:r w:rsidRPr="007A2153">
        <w:rPr>
          <w:color w:val="000000" w:themeColor="text1"/>
        </w:rPr>
        <w:t>сериацию</w:t>
      </w:r>
      <w:proofErr w:type="spellEnd"/>
      <w:r w:rsidRPr="007A2153">
        <w:rPr>
          <w:color w:val="000000" w:themeColor="text1"/>
        </w:rPr>
        <w:t xml:space="preserve"> и классификацию по заданным критериям; владеть общим приемом решения задач; ориентироваться на разнообразие способов решения задач; </w:t>
      </w:r>
      <w:proofErr w:type="gramEnd"/>
    </w:p>
    <w:p w:rsidR="0028008B" w:rsidRPr="007A2153" w:rsidRDefault="00277299" w:rsidP="007A3F5A">
      <w:pPr>
        <w:pStyle w:val="Default"/>
        <w:ind w:firstLine="709"/>
        <w:jc w:val="both"/>
        <w:rPr>
          <w:color w:val="000000" w:themeColor="text1"/>
        </w:rPr>
      </w:pPr>
      <w:r w:rsidRPr="007A2153">
        <w:rPr>
          <w:color w:val="000000" w:themeColor="text1"/>
          <w:u w:val="single"/>
        </w:rPr>
        <w:t>Коммуникативные:</w:t>
      </w:r>
      <w:r w:rsidRPr="007A2153">
        <w:rPr>
          <w:color w:val="000000" w:themeColor="text1"/>
        </w:rPr>
        <w:t xml:space="preserve"> учитывать разные мнения и стремиться к координации различных позиций в сотрудничестве; контролировать действия партнера; договариваться и приходить к общему решению в совместной деятельности, в том числе в си</w:t>
      </w:r>
      <w:r w:rsidR="007A3F5A" w:rsidRPr="007A2153">
        <w:rPr>
          <w:color w:val="000000" w:themeColor="text1"/>
        </w:rPr>
        <w:t>туации столкновения интересов.</w:t>
      </w:r>
    </w:p>
    <w:p w:rsidR="00277299" w:rsidRPr="007A2153" w:rsidRDefault="00277299" w:rsidP="007A2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Весь курс построен на основе дифференцированного подхода и модульного принципа. Каждый обучающийся может выбрать стратегию своего обучения, т. Е. создать алгоритм аналогичный </w:t>
      </w:r>
      <w:proofErr w:type="gramStart"/>
      <w:r w:rsidRPr="007A2153">
        <w:rPr>
          <w:rFonts w:ascii="Times New Roman" w:hAnsi="Times New Roman" w:cs="Times New Roman"/>
          <w:color w:val="000000" w:themeColor="text1"/>
          <w:sz w:val="24"/>
          <w:szCs w:val="24"/>
        </w:rPr>
        <w:t>разобранному</w:t>
      </w:r>
      <w:proofErr w:type="gramEnd"/>
      <w:r w:rsidRPr="007A2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сделать дополнительные задания, вносящие усовершенствования в итоговый программный продукт. Каждый модуль содержит теоретический блок и практические задания с указаниями учителя. Модули представляют собой цепочку постепенно усложняющихся задач для решения, которых учащимся требуется освоить все новые и новые приемы алгоритмизации. Все этапы алгоритма тщательно разбираются учителем совместно с детьми. Изучение каждого модуля завершается разработкой полностью законченного алгоритма.5 </w:t>
      </w:r>
    </w:p>
    <w:p w:rsidR="0028008B" w:rsidRDefault="0028008B" w:rsidP="007A3F5A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</w:p>
    <w:p w:rsidR="007A2153" w:rsidRPr="007A2153" w:rsidRDefault="007A2153" w:rsidP="007A21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A2153">
        <w:rPr>
          <w:rFonts w:ascii="Times New Roman CYR" w:hAnsi="Times New Roman CYR" w:cs="Times New Roman CYR"/>
          <w:b/>
          <w:bCs/>
          <w:sz w:val="24"/>
          <w:szCs w:val="24"/>
        </w:rPr>
        <w:t xml:space="preserve">Содержание курса внеурочной деятельности с указанием </w:t>
      </w:r>
    </w:p>
    <w:p w:rsidR="007A2153" w:rsidRPr="007A2153" w:rsidRDefault="007A2153" w:rsidP="007A21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A2153">
        <w:rPr>
          <w:rFonts w:ascii="Times New Roman CYR" w:hAnsi="Times New Roman CYR" w:cs="Times New Roman CYR"/>
          <w:b/>
          <w:bCs/>
          <w:sz w:val="24"/>
          <w:szCs w:val="24"/>
        </w:rPr>
        <w:t>форм организации видов деятельности</w:t>
      </w:r>
    </w:p>
    <w:p w:rsidR="007A2153" w:rsidRPr="00F078BE" w:rsidRDefault="007A2153" w:rsidP="007A2153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</w:p>
    <w:p w:rsidR="007A2153" w:rsidRDefault="007A2153" w:rsidP="007A2153">
      <w:pPr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Программы третьего года обучения</w:t>
      </w:r>
    </w:p>
    <w:p w:rsidR="007A2153" w:rsidRPr="007A2153" w:rsidRDefault="007A2153" w:rsidP="007A2153">
      <w:pPr>
        <w:pStyle w:val="a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7A2153">
        <w:rPr>
          <w:rFonts w:ascii="Times New Roman CYR" w:hAnsi="Times New Roman CYR" w:cs="Times New Roman CYR"/>
          <w:b/>
          <w:bCs/>
        </w:rPr>
        <w:t>Информационная культура (2 часа).</w:t>
      </w:r>
      <w:r w:rsidRPr="007A2153">
        <w:rPr>
          <w:rFonts w:ascii="Times New Roman CYR" w:hAnsi="Times New Roman CYR" w:cs="Times New Roman CYR"/>
        </w:rPr>
        <w:t xml:space="preserve"> Продолжение знакомства с основами информационной культуры и грамотности, с социальной значимости применения компьютерных технологий. </w:t>
      </w:r>
    </w:p>
    <w:p w:rsidR="007A2153" w:rsidRDefault="007A2153" w:rsidP="007A2153">
      <w:pPr>
        <w:autoSpaceDE w:val="0"/>
        <w:autoSpaceDN w:val="0"/>
        <w:adjustRightInd w:val="0"/>
        <w:spacing w:after="0" w:line="240" w:lineRule="auto"/>
        <w:ind w:left="360" w:firstLine="709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формы организации и виды деятельности </w:t>
      </w:r>
    </w:p>
    <w:p w:rsidR="007A2153" w:rsidRDefault="007A2153" w:rsidP="007A2153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333333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333333"/>
          <w:highlight w:val="white"/>
        </w:rPr>
        <w:t>Лабораторная работа (фронтальная)</w:t>
      </w:r>
      <w:r>
        <w:rPr>
          <w:color w:val="333333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333333"/>
          <w:highlight w:val="white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7A2153" w:rsidRDefault="007A2153" w:rsidP="007A2153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i/>
          <w:iCs/>
          <w:color w:val="333333"/>
          <w:highlight w:val="white"/>
        </w:rPr>
        <w:t>Индивидуальный практикум</w:t>
      </w:r>
      <w:r>
        <w:rPr>
          <w:color w:val="333333"/>
          <w:highlight w:val="white"/>
          <w:lang w:val="en-US"/>
        </w:rPr>
        <w:t> </w:t>
      </w:r>
      <w:r w:rsidRPr="008826C2">
        <w:rPr>
          <w:color w:val="333333"/>
          <w:highlight w:val="white"/>
        </w:rPr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>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A2153" w:rsidRPr="007A2153" w:rsidRDefault="007A2153" w:rsidP="007A2153">
      <w:pPr>
        <w:pStyle w:val="aa"/>
        <w:numPr>
          <w:ilvl w:val="0"/>
          <w:numId w:val="1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A2153">
        <w:rPr>
          <w:rFonts w:ascii="Times New Roman CYR" w:hAnsi="Times New Roman CYR" w:cs="Times New Roman CYR"/>
          <w:b/>
          <w:bCs/>
        </w:rPr>
        <w:t xml:space="preserve">Основные процедуры программирование (5 часов). </w:t>
      </w:r>
      <w:r w:rsidRPr="007A2153">
        <w:rPr>
          <w:rFonts w:ascii="Times New Roman CYR" w:hAnsi="Times New Roman CYR" w:cs="Times New Roman CYR"/>
        </w:rPr>
        <w:t>Основы и принципы процедурного программирования. Знакомство с процедурным языком  Кумир. Графический режим Кумир. Выполнение практических работ.</w:t>
      </w:r>
    </w:p>
    <w:p w:rsidR="007A2153" w:rsidRDefault="007A2153" w:rsidP="007A2153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формы организации и виды деятельности </w:t>
      </w:r>
    </w:p>
    <w:p w:rsidR="007A2153" w:rsidRDefault="007A2153" w:rsidP="007A2153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333333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333333"/>
          <w:highlight w:val="white"/>
        </w:rPr>
        <w:t>Демонстрация.</w:t>
      </w:r>
      <w:r>
        <w:rPr>
          <w:color w:val="333333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333333"/>
          <w:highlight w:val="white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A2153" w:rsidRDefault="007A2153" w:rsidP="007A2153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i/>
          <w:iCs/>
          <w:color w:val="333333"/>
          <w:highlight w:val="white"/>
        </w:rPr>
        <w:t>Индивидуальный практикум</w:t>
      </w:r>
      <w:r>
        <w:rPr>
          <w:color w:val="333333"/>
          <w:highlight w:val="white"/>
          <w:lang w:val="en-US"/>
        </w:rPr>
        <w:t> </w:t>
      </w:r>
      <w:r w:rsidRPr="008826C2">
        <w:rPr>
          <w:color w:val="333333"/>
          <w:highlight w:val="white"/>
        </w:rPr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>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A2153" w:rsidRDefault="007A2153" w:rsidP="007A2153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lastRenderedPageBreak/>
        <w:t xml:space="preserve">Создание мультипликаций в программировании (16 часов). </w:t>
      </w:r>
      <w:r>
        <w:rPr>
          <w:rFonts w:ascii="Times New Roman CYR" w:hAnsi="Times New Roman CYR" w:cs="Times New Roman CYR"/>
        </w:rPr>
        <w:t xml:space="preserve">Средства и принципы анимации в программировании. Выполнение практических работ. </w:t>
      </w:r>
    </w:p>
    <w:p w:rsidR="007A2153" w:rsidRDefault="007A2153" w:rsidP="007A2153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формы организации и виды деятельности </w:t>
      </w:r>
    </w:p>
    <w:p w:rsidR="007A2153" w:rsidRDefault="007A2153" w:rsidP="007A2153">
      <w:pPr>
        <w:autoSpaceDE w:val="0"/>
        <w:autoSpaceDN w:val="0"/>
        <w:adjustRightInd w:val="0"/>
        <w:ind w:left="426"/>
        <w:jc w:val="both"/>
        <w:rPr>
          <w:rFonts w:ascii="Times New Roman CYR" w:hAnsi="Times New Roman CYR" w:cs="Times New Roman CYR"/>
          <w:color w:val="333333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333333"/>
          <w:highlight w:val="white"/>
        </w:rPr>
        <w:t>Демонстрация.</w:t>
      </w:r>
      <w:r>
        <w:rPr>
          <w:color w:val="333333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333333"/>
          <w:highlight w:val="white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A2153" w:rsidRDefault="007A2153" w:rsidP="007A2153">
      <w:pPr>
        <w:autoSpaceDE w:val="0"/>
        <w:autoSpaceDN w:val="0"/>
        <w:adjustRightInd w:val="0"/>
        <w:ind w:left="426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i/>
          <w:iCs/>
          <w:color w:val="333333"/>
          <w:highlight w:val="white"/>
        </w:rPr>
        <w:t>Индивидуальный практикум</w:t>
      </w:r>
      <w:r>
        <w:rPr>
          <w:color w:val="333333"/>
          <w:highlight w:val="white"/>
          <w:lang w:val="en-US"/>
        </w:rPr>
        <w:t> </w:t>
      </w:r>
      <w:r w:rsidRPr="008826C2">
        <w:rPr>
          <w:color w:val="333333"/>
          <w:highlight w:val="white"/>
        </w:rPr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>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A2153" w:rsidRDefault="007A2153" w:rsidP="007A2153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Творческая работа (4 часов).</w:t>
      </w:r>
      <w:r>
        <w:rPr>
          <w:rFonts w:ascii="Times New Roman CYR" w:hAnsi="Times New Roman CYR" w:cs="Times New Roman CYR"/>
        </w:rPr>
        <w:t xml:space="preserve"> Самостоятельная творческая работа учащихся над индивидуальным тематическим проектом.</w:t>
      </w:r>
    </w:p>
    <w:p w:rsidR="007A2153" w:rsidRDefault="007A2153" w:rsidP="007A2153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формы организации и виды деятельности </w:t>
      </w:r>
    </w:p>
    <w:p w:rsidR="007A2153" w:rsidRDefault="007A2153" w:rsidP="007A2153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333333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333333"/>
          <w:highlight w:val="white"/>
        </w:rPr>
        <w:t>Проектная форма обучения</w:t>
      </w:r>
      <w:r>
        <w:rPr>
          <w:rFonts w:ascii="Times New Roman CYR" w:hAnsi="Times New Roman CYR" w:cs="Times New Roman CYR"/>
          <w:color w:val="333333"/>
          <w:highlight w:val="white"/>
        </w:rPr>
        <w:t>. В основе проектной формы лежит творческая деятельность. Признаками проектной формы обучения являются:</w:t>
      </w:r>
    </w:p>
    <w:p w:rsidR="007A2153" w:rsidRDefault="007A2153" w:rsidP="007A2153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333333"/>
          <w:highlight w:val="white"/>
        </w:rPr>
      </w:pPr>
      <w:proofErr w:type="gramStart"/>
      <w:r w:rsidRPr="008826C2">
        <w:rPr>
          <w:color w:val="333333"/>
          <w:highlight w:val="white"/>
        </w:rPr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>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>
        <w:rPr>
          <w:color w:val="333333"/>
          <w:highlight w:val="white"/>
          <w:lang w:val="en-US"/>
        </w:rPr>
        <w:t> </w:t>
      </w:r>
      <w:r w:rsidRPr="008826C2">
        <w:rPr>
          <w:color w:val="333333"/>
          <w:highlight w:val="white"/>
        </w:rPr>
        <w:br/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>выбор из числа участников проекта лидера (организатор, координатор), распределение ролей;</w:t>
      </w:r>
      <w:r>
        <w:rPr>
          <w:color w:val="333333"/>
          <w:highlight w:val="white"/>
          <w:lang w:val="en-US"/>
        </w:rPr>
        <w:t> </w:t>
      </w:r>
      <w:r w:rsidRPr="008826C2">
        <w:rPr>
          <w:color w:val="333333"/>
          <w:highlight w:val="white"/>
        </w:rPr>
        <w:br/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 xml:space="preserve">наличие этапа </w:t>
      </w:r>
      <w:proofErr w:type="spellStart"/>
      <w:r>
        <w:rPr>
          <w:rFonts w:ascii="Times New Roman CYR" w:hAnsi="Times New Roman CYR" w:cs="Times New Roman CYR"/>
          <w:color w:val="333333"/>
          <w:highlight w:val="white"/>
        </w:rPr>
        <w:t>самоэкспертизы</w:t>
      </w:r>
      <w:proofErr w:type="spellEnd"/>
      <w:r>
        <w:rPr>
          <w:rFonts w:ascii="Times New Roman CYR" w:hAnsi="Times New Roman CYR" w:cs="Times New Roman CYR"/>
          <w:color w:val="333333"/>
          <w:highlight w:val="white"/>
        </w:rPr>
        <w:t xml:space="preserve"> и самооценки (рефлексии на деятельность), защиты результата и оценки уровня выполнения;</w:t>
      </w:r>
      <w:r>
        <w:rPr>
          <w:color w:val="333333"/>
          <w:highlight w:val="white"/>
          <w:lang w:val="en-US"/>
        </w:rPr>
        <w:t> </w:t>
      </w:r>
      <w:r w:rsidRPr="008826C2">
        <w:rPr>
          <w:color w:val="333333"/>
          <w:highlight w:val="white"/>
        </w:rPr>
        <w:br/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>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7A2153" w:rsidRDefault="007A2153" w:rsidP="007A2153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Участие в конкурсах, олимпиадах, выставках (4 часа).</w:t>
      </w:r>
      <w:r>
        <w:rPr>
          <w:rFonts w:ascii="Times New Roman CYR" w:hAnsi="Times New Roman CYR" w:cs="Times New Roman CYR"/>
        </w:rPr>
        <w:t xml:space="preserve"> Активное участие учащихся кружка в познавательных, интеллектуальных, развивающих и др. мероприятиях, проводимых школой, районом, городом, областью.</w:t>
      </w:r>
    </w:p>
    <w:p w:rsidR="007A2153" w:rsidRDefault="007A2153" w:rsidP="007A2153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формы организации и виды деятельности </w:t>
      </w:r>
    </w:p>
    <w:p w:rsidR="007A2153" w:rsidRDefault="007A2153" w:rsidP="007A2153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333333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333333"/>
          <w:highlight w:val="white"/>
        </w:rPr>
        <w:t>Демонстрация.</w:t>
      </w:r>
      <w:r>
        <w:rPr>
          <w:color w:val="333333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333333"/>
          <w:highlight w:val="white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A2153" w:rsidRDefault="007A2153" w:rsidP="007A2153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333333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333333"/>
          <w:highlight w:val="white"/>
        </w:rPr>
        <w:t>Проектная форма обучения</w:t>
      </w:r>
      <w:r>
        <w:rPr>
          <w:rFonts w:ascii="Times New Roman CYR" w:hAnsi="Times New Roman CYR" w:cs="Times New Roman CYR"/>
          <w:color w:val="333333"/>
          <w:highlight w:val="white"/>
        </w:rPr>
        <w:t>. В основе проектной формы лежит творческая деятельность. Признаками проектной формы обучения являются:</w:t>
      </w:r>
    </w:p>
    <w:p w:rsidR="007A2153" w:rsidRDefault="007A2153" w:rsidP="00062431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333333"/>
          <w:highlight w:val="white"/>
        </w:rPr>
      </w:pPr>
      <w:proofErr w:type="gramStart"/>
      <w:r w:rsidRPr="008826C2">
        <w:rPr>
          <w:color w:val="333333"/>
          <w:highlight w:val="white"/>
        </w:rPr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>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>
        <w:rPr>
          <w:color w:val="333333"/>
          <w:highlight w:val="white"/>
          <w:lang w:val="en-US"/>
        </w:rPr>
        <w:t> </w:t>
      </w:r>
      <w:r w:rsidRPr="008826C2">
        <w:rPr>
          <w:color w:val="333333"/>
          <w:highlight w:val="white"/>
        </w:rPr>
        <w:br/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>выбор из числа участников проекта лидера (организатор, координатор), распределение ролей;</w:t>
      </w:r>
      <w:r>
        <w:rPr>
          <w:color w:val="333333"/>
          <w:highlight w:val="white"/>
          <w:lang w:val="en-US"/>
        </w:rPr>
        <w:t> </w:t>
      </w:r>
      <w:r w:rsidRPr="008826C2">
        <w:rPr>
          <w:color w:val="333333"/>
          <w:highlight w:val="white"/>
        </w:rPr>
        <w:br/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 xml:space="preserve">наличие этапа </w:t>
      </w:r>
      <w:proofErr w:type="spellStart"/>
      <w:r>
        <w:rPr>
          <w:rFonts w:ascii="Times New Roman CYR" w:hAnsi="Times New Roman CYR" w:cs="Times New Roman CYR"/>
          <w:color w:val="333333"/>
          <w:highlight w:val="white"/>
        </w:rPr>
        <w:t>самоэкспертизы</w:t>
      </w:r>
      <w:proofErr w:type="spellEnd"/>
      <w:r>
        <w:rPr>
          <w:rFonts w:ascii="Times New Roman CYR" w:hAnsi="Times New Roman CYR" w:cs="Times New Roman CYR"/>
          <w:color w:val="333333"/>
          <w:highlight w:val="white"/>
        </w:rPr>
        <w:t xml:space="preserve"> и самооценки (рефлексии на деятельность), защиты результата и оценки уровня выполнения;</w:t>
      </w:r>
      <w:r>
        <w:rPr>
          <w:color w:val="333333"/>
          <w:highlight w:val="white"/>
          <w:lang w:val="en-US"/>
        </w:rPr>
        <w:t> </w:t>
      </w:r>
      <w:r w:rsidRPr="008826C2">
        <w:rPr>
          <w:color w:val="333333"/>
          <w:highlight w:val="white"/>
        </w:rPr>
        <w:br/>
        <w:t xml:space="preserve">– </w:t>
      </w:r>
      <w:r>
        <w:rPr>
          <w:rFonts w:ascii="Times New Roman CYR" w:hAnsi="Times New Roman CYR" w:cs="Times New Roman CYR"/>
          <w:color w:val="333333"/>
          <w:highlight w:val="white"/>
        </w:rPr>
        <w:t>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062431" w:rsidRDefault="00062431" w:rsidP="00062431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333333"/>
          <w:highlight w:val="white"/>
        </w:rPr>
      </w:pPr>
    </w:p>
    <w:p w:rsidR="00062431" w:rsidRDefault="00062431" w:rsidP="000624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2431" w:rsidRPr="00062431" w:rsidRDefault="00062431" w:rsidP="000624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2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9 класс</w:t>
      </w:r>
    </w:p>
    <w:p w:rsidR="00062431" w:rsidRPr="00062431" w:rsidRDefault="00062431" w:rsidP="00062431">
      <w:pPr>
        <w:tabs>
          <w:tab w:val="left" w:pos="57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2431">
        <w:rPr>
          <w:rFonts w:ascii="Times New Roman" w:hAnsi="Times New Roman" w:cs="Times New Roman"/>
          <w:color w:val="000000"/>
          <w:sz w:val="24"/>
          <w:szCs w:val="24"/>
        </w:rPr>
        <w:t>Предлагаемый материал рассчитан на 34 часа.</w:t>
      </w:r>
    </w:p>
    <w:p w:rsidR="00062431" w:rsidRPr="00062431" w:rsidRDefault="00062431" w:rsidP="00062431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333333"/>
          <w:highlight w:val="white"/>
        </w:rPr>
      </w:pPr>
    </w:p>
    <w:tbl>
      <w:tblPr>
        <w:tblW w:w="0" w:type="auto"/>
        <w:tblInd w:w="-144" w:type="dxa"/>
        <w:tblLayout w:type="fixed"/>
        <w:tblLook w:val="0000"/>
      </w:tblPr>
      <w:tblGrid>
        <w:gridCol w:w="991"/>
        <w:gridCol w:w="5484"/>
        <w:gridCol w:w="1085"/>
        <w:gridCol w:w="1085"/>
        <w:gridCol w:w="1255"/>
      </w:tblGrid>
      <w:tr w:rsidR="007A2153" w:rsidTr="008F0E83">
        <w:trPr>
          <w:trHeight w:val="427"/>
        </w:trPr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Уроки</w:t>
            </w:r>
          </w:p>
        </w:tc>
        <w:tc>
          <w:tcPr>
            <w:tcW w:w="54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Тема урока</w:t>
            </w:r>
          </w:p>
        </w:tc>
        <w:tc>
          <w:tcPr>
            <w:tcW w:w="10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Кол-во часов</w:t>
            </w:r>
          </w:p>
        </w:tc>
        <w:tc>
          <w:tcPr>
            <w:tcW w:w="2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A2153" w:rsidTr="008F0E83">
        <w:trPr>
          <w:trHeight w:val="396"/>
        </w:trPr>
        <w:tc>
          <w:tcPr>
            <w:tcW w:w="9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4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теория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практика</w:t>
            </w:r>
          </w:p>
        </w:tc>
      </w:tr>
      <w:tr w:rsidR="007A2153" w:rsidTr="008F0E83">
        <w:trPr>
          <w:trHeight w:val="229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Pr="008826C2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Информационная культура человека. Техника безопасности в компьютерном классе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Pr="008826C2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Требования к информационной грамотности учащихся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Основы процедурного программирования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4-5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Знакомство с языком Кумир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6-7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Графический режим Кумир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8-11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Основные примитивы 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Кумир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12-15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Pr="008826C2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Создание рисунков с помощью примитивов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16-21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Эффект анимации в программировании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22-23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Выполнение творческого задания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24-27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Pr="008826C2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Рисование 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Кумир с помощью макроязыка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28-29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Выполнение творческого задания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30-34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Работа над конкурсными заданиями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A2153" w:rsidTr="008F0E83">
        <w:trPr>
          <w:trHeight w:val="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Итого: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153" w:rsidRDefault="007A2153" w:rsidP="008F0E8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</w:tbl>
    <w:p w:rsidR="007A2153" w:rsidRDefault="007A2153" w:rsidP="007A2153">
      <w:pPr>
        <w:tabs>
          <w:tab w:val="left" w:pos="142"/>
        </w:tabs>
        <w:autoSpaceDE w:val="0"/>
        <w:autoSpaceDN w:val="0"/>
        <w:adjustRightInd w:val="0"/>
        <w:rPr>
          <w:b/>
          <w:bCs/>
          <w:highlight w:val="white"/>
          <w:lang w:val="en-US"/>
        </w:rPr>
      </w:pPr>
    </w:p>
    <w:p w:rsidR="0028008B" w:rsidRDefault="0028008B" w:rsidP="00F07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008B" w:rsidRDefault="0028008B" w:rsidP="007A3F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008B" w:rsidRDefault="0028008B" w:rsidP="007A3F5A">
      <w:pPr>
        <w:tabs>
          <w:tab w:val="left" w:pos="57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6F95" w:rsidRPr="00076F95" w:rsidRDefault="00076F95" w:rsidP="007A3F5A">
      <w:pPr>
        <w:tabs>
          <w:tab w:val="left" w:pos="57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76F95" w:rsidRPr="00076F95" w:rsidSect="00EF6A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BE" w:rsidRDefault="00F078BE" w:rsidP="00F078BE">
      <w:pPr>
        <w:spacing w:after="0" w:line="240" w:lineRule="auto"/>
      </w:pPr>
      <w:r>
        <w:separator/>
      </w:r>
    </w:p>
  </w:endnote>
  <w:endnote w:type="continuationSeparator" w:id="0">
    <w:p w:rsidR="00F078BE" w:rsidRDefault="00F078BE" w:rsidP="00F0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BE" w:rsidRDefault="00F078BE" w:rsidP="00F078BE">
      <w:pPr>
        <w:spacing w:after="0" w:line="240" w:lineRule="auto"/>
      </w:pPr>
      <w:r>
        <w:separator/>
      </w:r>
    </w:p>
  </w:footnote>
  <w:footnote w:type="continuationSeparator" w:id="0">
    <w:p w:rsidR="00F078BE" w:rsidRDefault="00F078BE" w:rsidP="00F07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AF381B"/>
    <w:multiLevelType w:val="hybridMultilevel"/>
    <w:tmpl w:val="5C8877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A945C1D"/>
    <w:multiLevelType w:val="hybridMultilevel"/>
    <w:tmpl w:val="1704C6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BEA71DA"/>
    <w:multiLevelType w:val="hybridMultilevel"/>
    <w:tmpl w:val="327C75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D8ABBC6"/>
    <w:multiLevelType w:val="hybridMultilevel"/>
    <w:tmpl w:val="74DBB4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BF32872"/>
    <w:multiLevelType w:val="hybridMultilevel"/>
    <w:tmpl w:val="71FAE4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FE"/>
    <w:multiLevelType w:val="singleLevel"/>
    <w:tmpl w:val="8A1A87C0"/>
    <w:lvl w:ilvl="0">
      <w:numFmt w:val="bullet"/>
      <w:lvlText w:val="*"/>
      <w:lvlJc w:val="left"/>
    </w:lvl>
  </w:abstractNum>
  <w:abstractNum w:abstractNumId="6">
    <w:nsid w:val="0BA0204E"/>
    <w:multiLevelType w:val="hybridMultilevel"/>
    <w:tmpl w:val="2974CC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3681"/>
    <w:multiLevelType w:val="hybridMultilevel"/>
    <w:tmpl w:val="19C285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B2694D"/>
    <w:multiLevelType w:val="hybridMultilevel"/>
    <w:tmpl w:val="DDA45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C12656"/>
    <w:multiLevelType w:val="hybridMultilevel"/>
    <w:tmpl w:val="CEE8564C"/>
    <w:lvl w:ilvl="0" w:tplc="02AE08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671223"/>
    <w:multiLevelType w:val="hybridMultilevel"/>
    <w:tmpl w:val="C40478F8"/>
    <w:lvl w:ilvl="0" w:tplc="E85EF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504D48"/>
    <w:multiLevelType w:val="hybridMultilevel"/>
    <w:tmpl w:val="3BD272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7514C72"/>
    <w:multiLevelType w:val="multilevel"/>
    <w:tmpl w:val="B78C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5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A67"/>
    <w:rsid w:val="00062431"/>
    <w:rsid w:val="00076F95"/>
    <w:rsid w:val="000C3708"/>
    <w:rsid w:val="00277299"/>
    <w:rsid w:val="0028008B"/>
    <w:rsid w:val="00531E08"/>
    <w:rsid w:val="00563C33"/>
    <w:rsid w:val="00687FF0"/>
    <w:rsid w:val="006C0A09"/>
    <w:rsid w:val="007A2153"/>
    <w:rsid w:val="007A3F5A"/>
    <w:rsid w:val="00835038"/>
    <w:rsid w:val="008B6338"/>
    <w:rsid w:val="009C517D"/>
    <w:rsid w:val="00AC4DB7"/>
    <w:rsid w:val="00B603B5"/>
    <w:rsid w:val="00BB7D89"/>
    <w:rsid w:val="00CE6A6F"/>
    <w:rsid w:val="00EF6A67"/>
    <w:rsid w:val="00F078BE"/>
    <w:rsid w:val="00F3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7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8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0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78BE"/>
  </w:style>
  <w:style w:type="paragraph" w:styleId="a7">
    <w:name w:val="footer"/>
    <w:basedOn w:val="a"/>
    <w:link w:val="a8"/>
    <w:uiPriority w:val="99"/>
    <w:semiHidden/>
    <w:unhideWhenUsed/>
    <w:rsid w:val="00F0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78BE"/>
  </w:style>
  <w:style w:type="paragraph" w:styleId="a9">
    <w:name w:val="No Spacing"/>
    <w:uiPriority w:val="1"/>
    <w:qFormat/>
    <w:rsid w:val="00F371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A21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Uzer2</cp:lastModifiedBy>
  <cp:revision>3</cp:revision>
  <cp:lastPrinted>2017-10-24T19:52:00Z</cp:lastPrinted>
  <dcterms:created xsi:type="dcterms:W3CDTF">2017-08-31T03:54:00Z</dcterms:created>
  <dcterms:modified xsi:type="dcterms:W3CDTF">2017-10-24T19:52:00Z</dcterms:modified>
</cp:coreProperties>
</file>