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3" w:rsidRPr="00BF2733" w:rsidRDefault="00BF2733" w:rsidP="00BF2733">
      <w:pPr>
        <w:pStyle w:val="Default"/>
        <w:spacing w:line="360" w:lineRule="auto"/>
        <w:contextualSpacing/>
        <w:jc w:val="center"/>
      </w:pPr>
      <w:r w:rsidRPr="00BF2733">
        <w:rPr>
          <w:b/>
          <w:bCs/>
        </w:rPr>
        <w:t>Аннотация</w:t>
      </w:r>
    </w:p>
    <w:p w:rsidR="00BF2733" w:rsidRPr="00BF2733" w:rsidRDefault="00BF2733" w:rsidP="00BF2733">
      <w:pPr>
        <w:pStyle w:val="Default"/>
        <w:spacing w:line="360" w:lineRule="auto"/>
        <w:contextualSpacing/>
        <w:jc w:val="center"/>
        <w:rPr>
          <w:b/>
          <w:bCs/>
        </w:rPr>
      </w:pPr>
      <w:r w:rsidRPr="00BF2733">
        <w:rPr>
          <w:b/>
          <w:bCs/>
        </w:rPr>
        <w:t>к рабочей программе по биологии 10 – 11  классы</w:t>
      </w:r>
      <w:r>
        <w:rPr>
          <w:b/>
          <w:bCs/>
        </w:rPr>
        <w:t>.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Рабочая программа для 10-11 класса составлена в соответствии с федеральным компонентом государственного 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стандарта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, с учетом примерной программы среднего общего образования (базовы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>й уровень), на основе программы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 по биологии для средней (10 - 11 кл</w:t>
      </w:r>
      <w:r w:rsidR="00DA11BB">
        <w:rPr>
          <w:rFonts w:ascii="Times New Roman" w:eastAsia="Times New Roman" w:hAnsi="Times New Roman"/>
          <w:sz w:val="24"/>
          <w:szCs w:val="24"/>
        </w:rPr>
        <w:t>ассы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) общеобразовательной школы. Москва, «Дрофа» </w:t>
      </w:r>
      <w:smartTag w:uri="urn:schemas-microsoft-com:office:smarttags" w:element="metricconverter">
        <w:smartTagPr>
          <w:attr w:name="ProductID" w:val="2002 г"/>
        </w:smartTagPr>
        <w:r w:rsidR="00DA11BB" w:rsidRPr="006058E2">
          <w:rPr>
            <w:rFonts w:ascii="Times New Roman" w:eastAsia="Times New Roman" w:hAnsi="Times New Roman"/>
            <w:sz w:val="24"/>
            <w:szCs w:val="24"/>
          </w:rPr>
          <w:t>2002 г</w:t>
        </w:r>
      </w:smartTag>
      <w:r w:rsidR="00DA11BB">
        <w:rPr>
          <w:rFonts w:ascii="Times New Roman" w:eastAsia="Times New Roman" w:hAnsi="Times New Roman"/>
          <w:sz w:val="24"/>
          <w:szCs w:val="24"/>
        </w:rPr>
        <w:t>.,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 Автор В.В. Пасечник</w:t>
      </w:r>
      <w:r w:rsidR="00DA11BB"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содержит полное программно-методическое обеспечение, завершенную авторскую линию, соответствует потребностям детей и их законных представителей. Рабочая программа полностью отражает содержание примерной программы, с дополнениями, не превышающими требования к уровню подготовки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 рабочей программе заложены возможности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предусмотренного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стандартом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у обучающихся </w:t>
      </w:r>
      <w:proofErr w:type="spell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BF2733" w:rsidRPr="00BF2733" w:rsidRDefault="00BF2733" w:rsidP="00DA11B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На изучение биологии на базовом уровне отводится 67 часов (за 2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года)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действующему Базисному учебному плану рабочая программа для 10-11-го классов предусматривает обучение биологии в объеме 1час в неделю в 10 и 11 классах на базовом уровне. </w:t>
      </w:r>
    </w:p>
    <w:p w:rsidR="00BF2733" w:rsidRPr="00BF2733" w:rsidRDefault="00BF2733" w:rsidP="00DA11B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целей: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 естественнонаучной картины мира; методах научного познания;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•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сложных и противоречивых путей развития современных научных взглядов, идей, теорий,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онцепций, различных гипотез (о сущности и происхождении жизни, человека) в ходе работы с различными источниками информации;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воспитание убежденности в возможности познания живой природы, необходимости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 их людей и собственному здоровью; обоснования и соблюдения мер профилактики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заболеваний, правил поведения в природе.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обучения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биологии на базовом уровне ученик должен: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знать /понимать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 строение биологических объектов: клетки; генов и хромосом; вида и экосистем (структура);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вклад выдающихся ученых в развитие биологической науки; биологическую терминологию и символику;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уметь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BF2733" w:rsidRPr="00BF2733" w:rsidRDefault="00BF2733" w:rsidP="00DA11BB">
      <w:pPr>
        <w:pStyle w:val="Default"/>
        <w:spacing w:line="360" w:lineRule="auto"/>
        <w:contextualSpacing/>
        <w:jc w:val="both"/>
        <w:rPr>
          <w:rFonts w:eastAsiaTheme="minorEastAsia"/>
        </w:rPr>
      </w:pPr>
      <w:r w:rsidRPr="00BF2733">
        <w:t xml:space="preserve"> описывать особей видов по морфологическому критерию; выявлять </w:t>
      </w:r>
      <w:r w:rsidRPr="00BF2733">
        <w:rPr>
          <w:rFonts w:eastAsiaTheme="minorEastAsia"/>
        </w:rPr>
        <w:t xml:space="preserve">приспособления организмов к среде обитания, источники мутагенов в окружающей среде </w:t>
      </w:r>
      <w:r w:rsidRPr="00BF2733">
        <w:t xml:space="preserve">(косвенно), антропогенные изменения в экосистемах своей местности; сравнивать: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экосистемы своей местности),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процессы (естественный и искусственный отбор, половое и бесполое размножение) и делать выводы на основе сравнения;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изучать изменения в экосистемах на биологических моделях;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использовать приобретенные знания и умения в практической деятельности и повседневной жизни для: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соблюдения мер профилактики отравлений, вирусных и других заболеваний, стрессов,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вредных привычек (курение, алкоголизм, наркомания); правил поведения в природной среде;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- оказания первой помощи при простудных и других заболеваниях, отравлении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пищевыми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AE517A" w:rsidRDefault="00DA11BB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A11BB">
        <w:rPr>
          <w:rFonts w:ascii="Times New Roman" w:eastAsia="Times New Roman" w:hAnsi="Times New Roman"/>
          <w:sz w:val="24"/>
          <w:szCs w:val="24"/>
        </w:rPr>
        <w:t xml:space="preserve">Е.А.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Криксунов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, А.А.Каменский, В.В. Пасечник: «Общая биология. 10-11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.» Учебник для общеобразовательных учреждений - М., Дрофа. 2006. </w:t>
      </w:r>
      <w:r w:rsidRPr="00DA11BB">
        <w:rPr>
          <w:rFonts w:ascii="Times New Roman" w:eastAsia="Times New Roman" w:hAnsi="Times New Roman"/>
          <w:iCs/>
          <w:sz w:val="24"/>
          <w:szCs w:val="24"/>
        </w:rPr>
        <w:t>Т.А.Козлова</w:t>
      </w:r>
      <w:r w:rsidRPr="00DA11BB">
        <w:rPr>
          <w:rFonts w:ascii="Times New Roman" w:eastAsia="Times New Roman" w:hAnsi="Times New Roman"/>
          <w:sz w:val="24"/>
          <w:szCs w:val="24"/>
        </w:rPr>
        <w:t xml:space="preserve">. Методическое пособие к учебнику:  Е.А.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Криксунов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, А.А.Каменский, В.В. Пасечник: «Общая биология. 10-11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>.» - М., Дрофа. 2006 .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Сборник нормативных документов. Биология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ост. Э.Д. Днепров, А. Г., Аркадьев.</w:t>
      </w:r>
    </w:p>
    <w:p w:rsidR="00AE517A" w:rsidRPr="00AE517A" w:rsidRDefault="00AE517A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Рабочие программы по биологии 6-11 классы /авт.-сост.: И.П. Чередниченко, М.В. Оданович.2-е изд., стереотип.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.:Глобус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, 2008.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–464 с. –(Новый образовательный </w:t>
      </w: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стандарт) дополнительной литературы для учителя: 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Болгова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И.В. Сборник задач по Общей биологии для поступающих в вузы.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.: «Оникс 21 век» «Мир и образование», 2005; 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Козлова Т.А., 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Кучменко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B.C. Биология в таблицах 6-11 классы. Справочное пособие.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.:Дрофа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, 2002; </w:t>
      </w:r>
    </w:p>
    <w:p w:rsidR="00BF2733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Пименов А.В., Пименова И.Н. Биология. Дидактические материалы к разделу «Общая биология». - М.: «Издательство НЦ ЭНАС», 2004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Виды и формы контроля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Виды контроля: стартовый, текущий, тематический, промежуточный, итоговый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(мониторинги образовательной деятельности по результатам года).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Формы контроля: фронтальный опрос, индивидуальная работа у доски, индивидуальная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карточкам, дифференцированная самостоятельная работа, дифференцированная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проверочная работа, диктант, тесты, в том числе с компьютерной поддержкой, теоретические зачеты, контрольная работа</w:t>
      </w:r>
    </w:p>
    <w:sectPr w:rsidR="00BF2733" w:rsidRPr="00BF2733" w:rsidSect="00AE517A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03CB"/>
    <w:multiLevelType w:val="hybridMultilevel"/>
    <w:tmpl w:val="DA58034C"/>
    <w:lvl w:ilvl="0" w:tplc="EB7C8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5D68"/>
    <w:multiLevelType w:val="hybridMultilevel"/>
    <w:tmpl w:val="40E8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733"/>
    <w:rsid w:val="00AE517A"/>
    <w:rsid w:val="00BF2733"/>
    <w:rsid w:val="00DA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F2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2018-08-17T05:55:00Z</dcterms:created>
  <dcterms:modified xsi:type="dcterms:W3CDTF">2018-08-17T06:17:00Z</dcterms:modified>
</cp:coreProperties>
</file>