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9D" w:rsidRDefault="008D7F9D" w:rsidP="008D7F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 ОМУТИНСКАЯ СРЕДНЯЯ ОБЩЕОБРАЗОВАТЕЛЬНАЯ ШКОЛА №1</w:t>
      </w:r>
    </w:p>
    <w:p w:rsidR="008D7F9D" w:rsidRDefault="008D7F9D" w:rsidP="008D7F9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3402"/>
        <w:gridCol w:w="3403"/>
      </w:tblGrid>
      <w:tr w:rsidR="008D7F9D" w:rsidTr="00485C16">
        <w:tc>
          <w:tcPr>
            <w:tcW w:w="3402" w:type="dxa"/>
          </w:tcPr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 учителей _____________руководитель</w:t>
            </w:r>
          </w:p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__________(____________.)</w:t>
            </w:r>
          </w:p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от 24.08.2020 г.</w:t>
            </w:r>
          </w:p>
        </w:tc>
        <w:tc>
          <w:tcPr>
            <w:tcW w:w="3402" w:type="dxa"/>
          </w:tcPr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__________(Мельникова О.А.)</w:t>
            </w:r>
          </w:p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28.08.2020 г.</w:t>
            </w:r>
          </w:p>
        </w:tc>
        <w:tc>
          <w:tcPr>
            <w:tcW w:w="3403" w:type="dxa"/>
          </w:tcPr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 ОСОШ №1</w:t>
            </w:r>
          </w:p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__________(Казаринова Е.В.)</w:t>
            </w:r>
          </w:p>
          <w:p w:rsidR="008D7F9D" w:rsidRDefault="008D7F9D" w:rsidP="00485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№____от 31.08.2020 г.</w:t>
            </w:r>
          </w:p>
        </w:tc>
      </w:tr>
    </w:tbl>
    <w:p w:rsidR="008D7F9D" w:rsidRDefault="008D7F9D" w:rsidP="008D7F9D">
      <w:pPr>
        <w:jc w:val="center"/>
        <w:rPr>
          <w:rFonts w:ascii="Times New Roman" w:hAnsi="Times New Roman"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  <w:r w:rsidRPr="007D6CDE">
        <w:rPr>
          <w:rFonts w:ascii="Times New Roman" w:hAnsi="Times New Roman"/>
          <w:b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b/>
          <w:sz w:val="24"/>
          <w:szCs w:val="24"/>
        </w:rPr>
        <w:t xml:space="preserve">МИРОВОЙ </w:t>
      </w: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ХУДОЖЕСТВЕННОЙ КУЛЬТУРЕ</w:t>
      </w: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УЧИТЕЛЯ ПЕРВОЙ КАТЕГОИИ</w:t>
      </w: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СЕНИНОЙ СВЕТЛАНЫ АЛЕКСАНДРОВНЫ</w:t>
      </w: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7F9D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7F9D" w:rsidRDefault="008D7F9D" w:rsidP="008D7F9D">
      <w:pPr>
        <w:rPr>
          <w:rFonts w:ascii="Times New Roman" w:hAnsi="Times New Roman"/>
          <w:b/>
          <w:sz w:val="24"/>
          <w:szCs w:val="24"/>
        </w:rPr>
      </w:pPr>
    </w:p>
    <w:p w:rsidR="008D7F9D" w:rsidRPr="007D6CDE" w:rsidRDefault="008D7F9D" w:rsidP="008D7F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 г.</w:t>
      </w:r>
      <w:bookmarkStart w:id="0" w:name="_GoBack"/>
      <w:bookmarkEnd w:id="0"/>
    </w:p>
    <w:p w:rsidR="00D91C0B" w:rsidRDefault="00D91C0B" w:rsidP="00D91C0B"/>
    <w:p w:rsidR="00D91C0B" w:rsidRPr="00D91C0B" w:rsidRDefault="00D91C0B" w:rsidP="00D91C0B">
      <w:pPr>
        <w:jc w:val="center"/>
        <w:rPr>
          <w:rFonts w:ascii="Times New Roman" w:hAnsi="Times New Roman"/>
          <w:b/>
          <w:sz w:val="24"/>
          <w:szCs w:val="24"/>
        </w:rPr>
      </w:pPr>
      <w:r w:rsidRPr="00D91C0B">
        <w:rPr>
          <w:rFonts w:ascii="Times New Roman" w:hAnsi="Times New Roman"/>
          <w:b/>
          <w:sz w:val="24"/>
          <w:szCs w:val="24"/>
        </w:rPr>
        <w:t>1. Планируемые результаты учебного предмета « Изобразительное искусство ».</w:t>
      </w:r>
    </w:p>
    <w:p w:rsidR="00D91C0B" w:rsidRPr="00D91C0B" w:rsidRDefault="00D91C0B" w:rsidP="00D91C0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91C0B">
        <w:rPr>
          <w:rFonts w:ascii="Times New Roman" w:hAnsi="Times New Roman"/>
          <w:sz w:val="24"/>
          <w:szCs w:val="24"/>
          <w:u w:val="single"/>
        </w:rPr>
        <w:t>Краткая характеристика обще-учебных умений и навыков на начало учебного года</w:t>
      </w:r>
      <w:r w:rsidRPr="00D91C0B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E0F3C" w:rsidRPr="00AE0F3C" w:rsidRDefault="00531F88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sz w:val="24"/>
          <w:szCs w:val="24"/>
        </w:rPr>
        <w:t xml:space="preserve">  </w:t>
      </w:r>
      <w:r w:rsidR="00D91C0B" w:rsidRPr="00AE0F3C">
        <w:rPr>
          <w:rFonts w:ascii="Times New Roman" w:hAnsi="Times New Roman"/>
          <w:sz w:val="24"/>
          <w:szCs w:val="24"/>
        </w:rPr>
        <w:t xml:space="preserve">      </w:t>
      </w:r>
      <w:r w:rsidRPr="00AE0F3C">
        <w:rPr>
          <w:rFonts w:ascii="Times New Roman" w:hAnsi="Times New Roman"/>
          <w:sz w:val="24"/>
          <w:szCs w:val="24"/>
        </w:rPr>
        <w:t xml:space="preserve"> </w:t>
      </w:r>
    </w:p>
    <w:p w:rsidR="00D91C0B" w:rsidRPr="00AE0F3C" w:rsidRDefault="00D91C0B" w:rsidP="00AE0F3C">
      <w:pPr>
        <w:pStyle w:val="ac"/>
        <w:rPr>
          <w:rFonts w:ascii="Times New Roman" w:hAnsi="Times New Roman"/>
          <w:b/>
          <w:sz w:val="24"/>
          <w:szCs w:val="24"/>
        </w:rPr>
      </w:pPr>
      <w:r w:rsidRPr="00AE0F3C">
        <w:rPr>
          <w:rFonts w:ascii="Times New Roman" w:hAnsi="Times New Roman"/>
          <w:b/>
          <w:color w:val="000000"/>
          <w:sz w:val="24"/>
          <w:szCs w:val="24"/>
        </w:rPr>
        <w:t>Личностные результаты: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формирование мировоззрения, целостного представления о мире и формах искусства;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развитие умений и навыков познания и самопознания посредством искусства;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накопление опыта эстетического переживания;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формирование творческого отношения к проблемам;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развитие образного восприятия и освоение способов художественного, творческого самовыражения личности;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гармонизацию интеллектуального и эмоционального развития личности;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подготовку к осознанному выбору индивидуальной образовательной или профессиональной траектории.</w:t>
      </w:r>
    </w:p>
    <w:p w:rsidR="00D91C0B" w:rsidRPr="00AE0F3C" w:rsidRDefault="00D91C0B" w:rsidP="00AE0F3C">
      <w:pPr>
        <w:pStyle w:val="ac"/>
        <w:rPr>
          <w:rFonts w:ascii="Times New Roman" w:hAnsi="Times New Roman"/>
          <w:b/>
          <w:color w:val="000000"/>
          <w:sz w:val="24"/>
          <w:szCs w:val="24"/>
        </w:rPr>
      </w:pPr>
      <w:r w:rsidRPr="00AE0F3C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результаты: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формирование ключевых компетенций в процессе диалога с искусством;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выявление причинно-следственных связей;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поиск аналогов в искусстве;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развитие критического мышления, способности аргументировать свою точку зрения;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формирование исследовательских, коммуникативных и информационных умений;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применение методов познания через художественный образ;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использование анализа, синтеза, сравнения, обобщения, систематизации;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определение целей и задач учебной деятельности;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выбор средств реализации целей и задач и их применение на практике;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самостоятельную оценка достигнутых результатов.</w:t>
      </w:r>
    </w:p>
    <w:p w:rsidR="00D91C0B" w:rsidRPr="00AE0F3C" w:rsidRDefault="00D91C0B" w:rsidP="00AE0F3C">
      <w:pPr>
        <w:pStyle w:val="ac"/>
        <w:rPr>
          <w:rFonts w:ascii="Times New Roman" w:hAnsi="Times New Roman"/>
          <w:b/>
          <w:color w:val="000000"/>
          <w:sz w:val="24"/>
          <w:szCs w:val="24"/>
        </w:rPr>
      </w:pPr>
      <w:r w:rsidRPr="00AE0F3C">
        <w:rPr>
          <w:rFonts w:ascii="Times New Roman" w:hAnsi="Times New Roman"/>
          <w:b/>
          <w:color w:val="000000"/>
          <w:sz w:val="24"/>
          <w:szCs w:val="24"/>
        </w:rPr>
        <w:t>Предметными результатами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наблюдение (восприятие) объектов и явлений искусства;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восприятие смысла (концепции, специфики) художественного образа, произведения искусства;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представление места и роли искусства в развитии мировой культуры, в жизни человека и общества;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представление системы общечеловеческих ценностей; ориентацию в системе моральных норм и ценностей, представленных в произведениях искусства;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усвоение особенностей языка разных видов искусства и художественных средств выразительности; понимание условности языка искусства;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различение изученных видов и жанров искусств, определение зависимости художественной формы от цели творческого замысла;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классификацию изученных объектов и явлений культуры; структурирование изученного материала, информации, полученной из различных источников;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осознание ценности и места отечественного искусства; проявление устойчивого интереса к художественным традициям своего народа;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уважение и осознание ценности культуры другого народа, освоение ее духовного потенциала;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формирование коммуникативной, информационной компетентности; описание явлений искусства с использованием специальной терминологии; высказывание собственного мнения о достоинствах произведений искусства; овладение культурой устной и письменной речи;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t>— развитие индивидуального художественного вкуса; расширение эстетического кругозора;</w:t>
      </w:r>
    </w:p>
    <w:p w:rsidR="00D91C0B" w:rsidRPr="00AE0F3C" w:rsidRDefault="00D91C0B" w:rsidP="00AE0F3C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E0F3C">
        <w:rPr>
          <w:rFonts w:ascii="Times New Roman" w:hAnsi="Times New Roman"/>
          <w:color w:val="000000"/>
          <w:sz w:val="24"/>
          <w:szCs w:val="24"/>
        </w:rPr>
        <w:lastRenderedPageBreak/>
        <w:t>— умение видеть ассоциативные связи и осознавать их роль в творческой деятельности; освоение диалоговых форм общения с произведениями искусства;</w:t>
      </w:r>
    </w:p>
    <w:p w:rsidR="00AE0F3C" w:rsidRDefault="00D91C0B" w:rsidP="00D91C0B">
      <w:pPr>
        <w:pStyle w:val="ConsPlusNormal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D91C0B">
        <w:rPr>
          <w:rFonts w:ascii="Times New Roman" w:hAnsi="Times New Roman" w:cs="Times New Roman"/>
          <w:color w:val="000000"/>
          <w:sz w:val="24"/>
          <w:szCs w:val="24"/>
        </w:rPr>
        <w:t>— реализацию творческого потенциала; применение различных художественных материалов; использование выразительных средств искусства в собственном творчестве.</w:t>
      </w:r>
      <w:r w:rsidRPr="00D91C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F88" w:rsidRPr="00D91C0B" w:rsidRDefault="00D91C0B" w:rsidP="00D91C0B">
      <w:pPr>
        <w:rPr>
          <w:rFonts w:ascii="Times New Roman" w:hAnsi="Times New Roman"/>
          <w:b/>
          <w:bCs/>
          <w:sz w:val="24"/>
          <w:szCs w:val="24"/>
        </w:rPr>
      </w:pPr>
      <w:r w:rsidRPr="00D91C0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531F88" w:rsidRPr="00D91C0B">
        <w:rPr>
          <w:rFonts w:ascii="Times New Roman" w:hAnsi="Times New Roman"/>
          <w:b/>
          <w:sz w:val="24"/>
          <w:szCs w:val="24"/>
        </w:rPr>
        <w:t xml:space="preserve">Содержание предмета. </w:t>
      </w:r>
    </w:p>
    <w:p w:rsidR="00531F88" w:rsidRPr="00D91C0B" w:rsidRDefault="00531F88" w:rsidP="00633E0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D91C0B">
        <w:rPr>
          <w:rFonts w:ascii="Times New Roman" w:hAnsi="Times New Roman"/>
          <w:sz w:val="24"/>
          <w:szCs w:val="24"/>
        </w:rPr>
        <w:t xml:space="preserve">        На изучение </w:t>
      </w:r>
      <w:r w:rsidR="002878B5">
        <w:rPr>
          <w:rFonts w:ascii="Times New Roman" w:hAnsi="Times New Roman"/>
          <w:sz w:val="24"/>
          <w:szCs w:val="24"/>
        </w:rPr>
        <w:t xml:space="preserve">МХК в </w:t>
      </w:r>
      <w:r w:rsidR="00D91C0B">
        <w:rPr>
          <w:rFonts w:ascii="Times New Roman" w:hAnsi="Times New Roman"/>
          <w:sz w:val="24"/>
          <w:szCs w:val="24"/>
        </w:rPr>
        <w:t>11 классах отводится – 33</w:t>
      </w:r>
      <w:r w:rsidRPr="00D91C0B">
        <w:rPr>
          <w:rFonts w:ascii="Times New Roman" w:hAnsi="Times New Roman"/>
          <w:sz w:val="24"/>
          <w:szCs w:val="24"/>
        </w:rPr>
        <w:t xml:space="preserve"> ч. </w:t>
      </w:r>
    </w:p>
    <w:p w:rsidR="00531F88" w:rsidRPr="00D91C0B" w:rsidRDefault="00531F88" w:rsidP="00C55CA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D91C0B">
        <w:rPr>
          <w:rFonts w:ascii="Times New Roman" w:hAnsi="Times New Roman"/>
          <w:sz w:val="24"/>
          <w:szCs w:val="24"/>
        </w:rPr>
        <w:t xml:space="preserve">      Содержание учебного материала направлено на систематизацию знаний о культуре и искусстве, полученных на предыдущих ступенях обучения, на формирование целостного представления о мировой художественной культуре и логике её развития в исторической перспективе. Особенности западноевропейской культуры Средних веков, Ренессанса, Нового времени, обусловленные спецификой европейского эгоцентризма, отразились в понятии «стиль», под которым подразумевается некая общность средств и приемов художественной выразительности, вызванная единством идейного содержания. Значительное место отведено современной художественной культуре, знание и понимание которой способствует самоидентификации учащихся в современном культурном пространстве. </w:t>
      </w:r>
    </w:p>
    <w:p w:rsidR="00531F88" w:rsidRPr="00D91C0B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b/>
          <w:sz w:val="24"/>
          <w:szCs w:val="24"/>
        </w:rPr>
        <w:t>11 класс.</w:t>
      </w:r>
      <w:r w:rsidRPr="00D91C0B">
        <w:rPr>
          <w:rFonts w:ascii="Times New Roman" w:hAnsi="Times New Roman" w:cs="Times New Roman"/>
          <w:sz w:val="24"/>
          <w:szCs w:val="24"/>
        </w:rPr>
        <w:t xml:space="preserve"> 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ЭЙКА; МАСТЕРСКИЕ ГРАВЮРЫ А. ДЮРЕРА, КОМПЛЕКС ФОНТЕНБЛО. 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531F88" w:rsidRPr="00D91C0B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ван Рейн). Расцвет гомофонно-гармонического стиля в опере Барокко. Высший расцвет свободной полифонии (И.С. Бах).</w:t>
      </w:r>
    </w:p>
    <w:p w:rsidR="00531F88" w:rsidRPr="00D91C0B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ван Бетховен).</w:t>
      </w:r>
    </w:p>
    <w:p w:rsidR="00531F88" w:rsidRPr="00D91C0B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531F88" w:rsidRPr="00D91C0B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531F88" w:rsidRPr="00D91C0B" w:rsidRDefault="00531F88" w:rsidP="00C55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 xml:space="preserve">Художественная культура конца XIX - XX вв.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абстрактивизм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Шнитке). СИНТЕЗ ИСКУССТВ - ОСОБЕННАЯ ЧЕРТА КУЛЬТУРЫ XX В.: КИНЕМАТОГРАФ (С.М. ЭЙЗЕНШТЕЙН, Ф. ФЕЛЛИНИ), ВИДЫ И ЖАНРЫ </w:t>
      </w:r>
      <w:r w:rsidRPr="00D91C0B">
        <w:rPr>
          <w:rFonts w:ascii="Times New Roman" w:hAnsi="Times New Roman" w:cs="Times New Roman"/>
          <w:sz w:val="24"/>
          <w:szCs w:val="24"/>
        </w:rPr>
        <w:lastRenderedPageBreak/>
        <w:t>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531F88" w:rsidRPr="00D91C0B" w:rsidRDefault="00531F88" w:rsidP="00C55C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Культурные традиции родного края.</w:t>
      </w:r>
    </w:p>
    <w:p w:rsidR="00531F88" w:rsidRPr="002878B5" w:rsidRDefault="002878B5" w:rsidP="00287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 w:rsidR="006E4D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3.</w:t>
      </w:r>
      <w:r>
        <w:rPr>
          <w:rFonts w:ascii="Times New Roman" w:hAnsi="Times New Roman"/>
          <w:sz w:val="24"/>
          <w:szCs w:val="24"/>
        </w:rPr>
        <w:t xml:space="preserve"> </w:t>
      </w:r>
      <w:r w:rsidR="006E4DA8">
        <w:rPr>
          <w:rFonts w:ascii="Times New Roman" w:hAnsi="Times New Roman"/>
          <w:b/>
          <w:bCs/>
          <w:sz w:val="28"/>
          <w:szCs w:val="28"/>
        </w:rPr>
        <w:t xml:space="preserve">Тематическое планирование </w:t>
      </w:r>
      <w:r w:rsidR="00531F88" w:rsidRPr="00D91C0B">
        <w:rPr>
          <w:rFonts w:ascii="Times New Roman" w:hAnsi="Times New Roman"/>
          <w:b/>
          <w:sz w:val="24"/>
          <w:szCs w:val="24"/>
        </w:rPr>
        <w:t>МХК  11класс.</w:t>
      </w: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6"/>
        <w:gridCol w:w="6805"/>
        <w:gridCol w:w="1417"/>
        <w:gridCol w:w="6"/>
      </w:tblGrid>
      <w:tr w:rsidR="00AE0F3C" w:rsidRPr="00D91C0B" w:rsidTr="006E4DA8">
        <w:trPr>
          <w:gridAfter w:val="1"/>
          <w:wAfter w:w="6" w:type="dxa"/>
          <w:trHeight w:val="241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805" w:type="dxa"/>
          </w:tcPr>
          <w:p w:rsidR="00AE0F3C" w:rsidRPr="00D91C0B" w:rsidRDefault="00AE0F3C" w:rsidP="00AE0F3C">
            <w:pPr>
              <w:ind w:firstLine="60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Тема  урока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AE0F3C" w:rsidRPr="00D91C0B" w:rsidTr="006E4DA8">
        <w:trPr>
          <w:trHeight w:val="117"/>
        </w:trPr>
        <w:tc>
          <w:tcPr>
            <w:tcW w:w="9124" w:type="dxa"/>
            <w:gridSpan w:val="4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 xml:space="preserve">1.Художественная  культура              </w:t>
            </w:r>
            <w:r w:rsidRPr="00D91C0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D91C0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91C0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D91C0B">
              <w:rPr>
                <w:rFonts w:ascii="Times New Roman" w:hAnsi="Times New Roman"/>
                <w:sz w:val="24"/>
                <w:szCs w:val="24"/>
              </w:rPr>
              <w:t xml:space="preserve">  веков.</w:t>
            </w:r>
          </w:p>
        </w:tc>
      </w:tr>
      <w:tr w:rsidR="00AE0F3C" w:rsidRPr="00D91C0B" w:rsidTr="006E4DA8">
        <w:trPr>
          <w:gridAfter w:val="1"/>
          <w:wAfter w:w="6" w:type="dxa"/>
          <w:trHeight w:val="590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Стилевое многообразие искусства X</w:t>
            </w:r>
            <w:r w:rsidRPr="00D91C0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91C0B">
              <w:rPr>
                <w:rFonts w:ascii="Times New Roman" w:hAnsi="Times New Roman"/>
                <w:sz w:val="24"/>
                <w:szCs w:val="24"/>
              </w:rPr>
              <w:t xml:space="preserve">II- </w:t>
            </w:r>
            <w:r w:rsidRPr="00D91C0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D91C0B">
              <w:rPr>
                <w:rFonts w:ascii="Times New Roman" w:hAnsi="Times New Roman"/>
                <w:sz w:val="24"/>
                <w:szCs w:val="24"/>
              </w:rPr>
              <w:t xml:space="preserve"> в.в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0F3C" w:rsidRPr="00D91C0B" w:rsidTr="006E4DA8">
        <w:trPr>
          <w:gridAfter w:val="1"/>
          <w:wAfter w:w="6" w:type="dxa"/>
          <w:trHeight w:val="357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Архитектура барокко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364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Изобразительное искусство барокко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473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Классицизм в архитектуре Западной Европы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357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Шедевры классицизма в архитектуре России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0F3C" w:rsidRPr="00D91C0B" w:rsidTr="006E4DA8">
        <w:trPr>
          <w:gridAfter w:val="1"/>
          <w:wAfter w:w="6" w:type="dxa"/>
          <w:trHeight w:val="473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Изобразительное искусство классицизма и рококо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473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Реалистическая живопись Голландии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590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 xml:space="preserve">Русский портрет  </w:t>
            </w:r>
            <w:r w:rsidRPr="00D91C0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D91C0B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473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Музыкальная культура барокко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473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Композиторы Венской классической школы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117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 xml:space="preserve">Театральное искусство </w:t>
            </w:r>
            <w:r w:rsidRPr="00D91C0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D91C0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91C0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D91C0B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Романтизм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Изобразительное искусство романтизма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Реализм – художественный стиль эпохи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Изобразительное искусство реализма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Живописцы счастья» (художники импрессиониз</w:t>
            </w:r>
            <w:r w:rsidRPr="00D91C0B">
              <w:rPr>
                <w:rFonts w:ascii="Times New Roman" w:hAnsi="Times New Roman"/>
                <w:sz w:val="24"/>
                <w:szCs w:val="24"/>
              </w:rPr>
              <w:softHyphen/>
              <w:t>ма)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Многообразие стилей зарубежной музыки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Русская музыкальная культура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Русский драматический театр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Русский драматический театр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Искусство символизма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Триумф модернизма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Архитектура: от модерна до конструкти</w:t>
            </w:r>
            <w:r w:rsidRPr="00D91C0B">
              <w:rPr>
                <w:rFonts w:ascii="Times New Roman" w:hAnsi="Times New Roman"/>
                <w:sz w:val="24"/>
                <w:szCs w:val="24"/>
              </w:rPr>
              <w:softHyphen/>
              <w:t>визма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Стили и направления зарубежного изобразитель</w:t>
            </w:r>
            <w:r w:rsidRPr="00D91C0B">
              <w:rPr>
                <w:rFonts w:ascii="Times New Roman" w:hAnsi="Times New Roman"/>
                <w:sz w:val="24"/>
                <w:szCs w:val="24"/>
              </w:rPr>
              <w:softHyphen/>
              <w:t>ного искусства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Мастера русского авангарда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Зарубежная музыка XX в.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Русская музыка XX столетия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Зарубежный те</w:t>
            </w:r>
            <w:r w:rsidRPr="00D91C0B">
              <w:rPr>
                <w:rFonts w:ascii="Times New Roman" w:hAnsi="Times New Roman"/>
                <w:sz w:val="24"/>
                <w:szCs w:val="24"/>
              </w:rPr>
              <w:softHyphen/>
              <w:t>атр XX в.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Русский театр XX в.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Становление и расцвет зарубежного кинематографа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F3C" w:rsidRPr="00D91C0B" w:rsidTr="006E4DA8">
        <w:trPr>
          <w:gridAfter w:val="1"/>
          <w:wAfter w:w="6" w:type="dxa"/>
          <w:trHeight w:val="75"/>
        </w:trPr>
        <w:tc>
          <w:tcPr>
            <w:tcW w:w="896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5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Шедевры отечественного кино</w:t>
            </w:r>
          </w:p>
        </w:tc>
        <w:tc>
          <w:tcPr>
            <w:tcW w:w="1417" w:type="dxa"/>
          </w:tcPr>
          <w:p w:rsidR="00AE0F3C" w:rsidRPr="00D91C0B" w:rsidRDefault="00AE0F3C" w:rsidP="00D91C0B">
            <w:pPr>
              <w:rPr>
                <w:rFonts w:ascii="Times New Roman" w:hAnsi="Times New Roman"/>
                <w:sz w:val="24"/>
                <w:szCs w:val="24"/>
              </w:rPr>
            </w:pPr>
            <w:r w:rsidRPr="00D91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31F88" w:rsidRPr="00D91C0B" w:rsidRDefault="00531F88" w:rsidP="00D91C0B">
      <w:pPr>
        <w:rPr>
          <w:rFonts w:ascii="Times New Roman" w:hAnsi="Times New Roman"/>
          <w:sz w:val="24"/>
          <w:szCs w:val="24"/>
        </w:rPr>
      </w:pPr>
    </w:p>
    <w:sectPr w:rsidR="00531F88" w:rsidRPr="00D91C0B" w:rsidSect="006E4DA8">
      <w:pgSz w:w="11906" w:h="16838"/>
      <w:pgMar w:top="851" w:right="141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EA8" w:rsidRDefault="00997EA8" w:rsidP="00D91C0B">
      <w:r>
        <w:separator/>
      </w:r>
    </w:p>
  </w:endnote>
  <w:endnote w:type="continuationSeparator" w:id="1">
    <w:p w:rsidR="00997EA8" w:rsidRDefault="00997EA8" w:rsidP="00D91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EA8" w:rsidRDefault="00997EA8" w:rsidP="00D91C0B">
      <w:r>
        <w:separator/>
      </w:r>
    </w:p>
  </w:footnote>
  <w:footnote w:type="continuationSeparator" w:id="1">
    <w:p w:rsidR="00997EA8" w:rsidRDefault="00997EA8" w:rsidP="00D91C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24BA"/>
    <w:multiLevelType w:val="multilevel"/>
    <w:tmpl w:val="5A4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079DC"/>
    <w:multiLevelType w:val="multilevel"/>
    <w:tmpl w:val="827A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B6066"/>
    <w:multiLevelType w:val="multilevel"/>
    <w:tmpl w:val="D13A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D2654"/>
    <w:multiLevelType w:val="multilevel"/>
    <w:tmpl w:val="59DE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E86FAA"/>
    <w:multiLevelType w:val="multilevel"/>
    <w:tmpl w:val="4410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4B44538"/>
    <w:multiLevelType w:val="multilevel"/>
    <w:tmpl w:val="594E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0634F"/>
    <w:multiLevelType w:val="multilevel"/>
    <w:tmpl w:val="2944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413A2"/>
    <w:multiLevelType w:val="multilevel"/>
    <w:tmpl w:val="B0B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8D0699"/>
    <w:multiLevelType w:val="hybridMultilevel"/>
    <w:tmpl w:val="5EFC6C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C2D0F04"/>
    <w:multiLevelType w:val="multilevel"/>
    <w:tmpl w:val="8D4E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399"/>
    <w:rsid w:val="00001E55"/>
    <w:rsid w:val="00044542"/>
    <w:rsid w:val="000513C6"/>
    <w:rsid w:val="000B7E0B"/>
    <w:rsid w:val="000C5214"/>
    <w:rsid w:val="001270A2"/>
    <w:rsid w:val="00172EB4"/>
    <w:rsid w:val="00176755"/>
    <w:rsid w:val="00186F23"/>
    <w:rsid w:val="00192A1F"/>
    <w:rsid w:val="00192CF6"/>
    <w:rsid w:val="001949DD"/>
    <w:rsid w:val="001A627F"/>
    <w:rsid w:val="001B6F40"/>
    <w:rsid w:val="001D2486"/>
    <w:rsid w:val="00235B57"/>
    <w:rsid w:val="002878B5"/>
    <w:rsid w:val="002A1EC5"/>
    <w:rsid w:val="002B1900"/>
    <w:rsid w:val="002D7C64"/>
    <w:rsid w:val="00311E92"/>
    <w:rsid w:val="00342F3C"/>
    <w:rsid w:val="00353E5E"/>
    <w:rsid w:val="00355F3C"/>
    <w:rsid w:val="0036205A"/>
    <w:rsid w:val="003C1B54"/>
    <w:rsid w:val="003F6F97"/>
    <w:rsid w:val="0041119A"/>
    <w:rsid w:val="00420CF6"/>
    <w:rsid w:val="004359ED"/>
    <w:rsid w:val="004435A7"/>
    <w:rsid w:val="00444950"/>
    <w:rsid w:val="00492F26"/>
    <w:rsid w:val="004C69B9"/>
    <w:rsid w:val="004F1CE6"/>
    <w:rsid w:val="00505E77"/>
    <w:rsid w:val="005104C9"/>
    <w:rsid w:val="00517B78"/>
    <w:rsid w:val="00517DAE"/>
    <w:rsid w:val="00531F88"/>
    <w:rsid w:val="00583AFB"/>
    <w:rsid w:val="00597EB4"/>
    <w:rsid w:val="005A5873"/>
    <w:rsid w:val="005B2000"/>
    <w:rsid w:val="005B4F0A"/>
    <w:rsid w:val="005C2ACD"/>
    <w:rsid w:val="005D028C"/>
    <w:rsid w:val="005E04A9"/>
    <w:rsid w:val="005E6D54"/>
    <w:rsid w:val="00605C28"/>
    <w:rsid w:val="0063056D"/>
    <w:rsid w:val="00633E05"/>
    <w:rsid w:val="00670399"/>
    <w:rsid w:val="006C4BDD"/>
    <w:rsid w:val="006E4DA8"/>
    <w:rsid w:val="006F26BA"/>
    <w:rsid w:val="006F3C14"/>
    <w:rsid w:val="007410B3"/>
    <w:rsid w:val="00747CBF"/>
    <w:rsid w:val="00772AA7"/>
    <w:rsid w:val="0078067D"/>
    <w:rsid w:val="007C21E2"/>
    <w:rsid w:val="008256D2"/>
    <w:rsid w:val="00844A34"/>
    <w:rsid w:val="008453C9"/>
    <w:rsid w:val="00861640"/>
    <w:rsid w:val="00864411"/>
    <w:rsid w:val="008C0DF4"/>
    <w:rsid w:val="008D2525"/>
    <w:rsid w:val="008D7F9D"/>
    <w:rsid w:val="009330BE"/>
    <w:rsid w:val="009426AD"/>
    <w:rsid w:val="0099264E"/>
    <w:rsid w:val="0099563F"/>
    <w:rsid w:val="00997EA8"/>
    <w:rsid w:val="009B56C0"/>
    <w:rsid w:val="009B729D"/>
    <w:rsid w:val="009D4975"/>
    <w:rsid w:val="009D4A0F"/>
    <w:rsid w:val="009D4F84"/>
    <w:rsid w:val="009D6150"/>
    <w:rsid w:val="009D7917"/>
    <w:rsid w:val="009F59A5"/>
    <w:rsid w:val="00A03175"/>
    <w:rsid w:val="00A26BA1"/>
    <w:rsid w:val="00A50E51"/>
    <w:rsid w:val="00A5598F"/>
    <w:rsid w:val="00A81A5B"/>
    <w:rsid w:val="00A85F7B"/>
    <w:rsid w:val="00AE0F3C"/>
    <w:rsid w:val="00AF6E82"/>
    <w:rsid w:val="00B067E8"/>
    <w:rsid w:val="00B17616"/>
    <w:rsid w:val="00B43E60"/>
    <w:rsid w:val="00B52BD0"/>
    <w:rsid w:val="00B5743D"/>
    <w:rsid w:val="00B7616B"/>
    <w:rsid w:val="00B854E5"/>
    <w:rsid w:val="00BC2A75"/>
    <w:rsid w:val="00BD0805"/>
    <w:rsid w:val="00C55CA4"/>
    <w:rsid w:val="00C719CE"/>
    <w:rsid w:val="00CA00CD"/>
    <w:rsid w:val="00CC3726"/>
    <w:rsid w:val="00CD550F"/>
    <w:rsid w:val="00CD6877"/>
    <w:rsid w:val="00CE6C9B"/>
    <w:rsid w:val="00D06C31"/>
    <w:rsid w:val="00D25130"/>
    <w:rsid w:val="00D27946"/>
    <w:rsid w:val="00D87C26"/>
    <w:rsid w:val="00D91C0B"/>
    <w:rsid w:val="00DA02A1"/>
    <w:rsid w:val="00DA6859"/>
    <w:rsid w:val="00DB15DF"/>
    <w:rsid w:val="00DC6575"/>
    <w:rsid w:val="00E23542"/>
    <w:rsid w:val="00E40CE5"/>
    <w:rsid w:val="00E51810"/>
    <w:rsid w:val="00EA18EA"/>
    <w:rsid w:val="00EF1508"/>
    <w:rsid w:val="00EF6611"/>
    <w:rsid w:val="00F12169"/>
    <w:rsid w:val="00F34BE4"/>
    <w:rsid w:val="00F44D7A"/>
    <w:rsid w:val="00F86073"/>
    <w:rsid w:val="00FA2E4E"/>
    <w:rsid w:val="00FF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69B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C69B9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B854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B854E5"/>
    <w:pPr>
      <w:ind w:left="720"/>
      <w:contextualSpacing/>
    </w:pPr>
  </w:style>
  <w:style w:type="table" w:styleId="a7">
    <w:name w:val="Table Grid"/>
    <w:basedOn w:val="a1"/>
    <w:uiPriority w:val="39"/>
    <w:rsid w:val="00D279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D4A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rsid w:val="0078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8067D"/>
    <w:rPr>
      <w:rFonts w:cs="Times New Roman"/>
    </w:rPr>
  </w:style>
  <w:style w:type="paragraph" w:styleId="aa">
    <w:name w:val="footer"/>
    <w:basedOn w:val="a"/>
    <w:link w:val="ab"/>
    <w:uiPriority w:val="99"/>
    <w:rsid w:val="0078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78067D"/>
    <w:rPr>
      <w:rFonts w:cs="Times New Roman"/>
    </w:rPr>
  </w:style>
  <w:style w:type="paragraph" w:customStyle="1" w:styleId="ConsPlusNormal">
    <w:name w:val="ConsPlusNormal"/>
    <w:rsid w:val="004435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utback1">
    <w:name w:val="butback1"/>
    <w:basedOn w:val="a0"/>
    <w:uiPriority w:val="99"/>
    <w:rsid w:val="001D2486"/>
    <w:rPr>
      <w:rFonts w:cs="Times New Roman"/>
      <w:color w:val="666666"/>
    </w:rPr>
  </w:style>
  <w:style w:type="character" w:customStyle="1" w:styleId="submenu-table">
    <w:name w:val="submenu-table"/>
    <w:basedOn w:val="a0"/>
    <w:uiPriority w:val="99"/>
    <w:rsid w:val="001D2486"/>
    <w:rPr>
      <w:rFonts w:cs="Times New Roman"/>
    </w:rPr>
  </w:style>
  <w:style w:type="paragraph" w:styleId="ac">
    <w:name w:val="No Spacing"/>
    <w:uiPriority w:val="1"/>
    <w:qFormat/>
    <w:rsid w:val="005B4F0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CF6E-E2C7-4D3C-8008-A573CB25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Светочек</dc:creator>
  <cp:lastModifiedBy>Света</cp:lastModifiedBy>
  <cp:revision>3</cp:revision>
  <cp:lastPrinted>2016-08-27T13:51:00Z</cp:lastPrinted>
  <dcterms:created xsi:type="dcterms:W3CDTF">2020-09-04T08:52:00Z</dcterms:created>
  <dcterms:modified xsi:type="dcterms:W3CDTF">2020-09-04T09:04:00Z</dcterms:modified>
</cp:coreProperties>
</file>