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DE" w:rsidRPr="00C92600" w:rsidRDefault="00A90FDE" w:rsidP="00A90F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60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90FDE" w:rsidRPr="00C92600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FDE" w:rsidRPr="00A5678A" w:rsidRDefault="00A90FDE" w:rsidP="00A90FD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Рабочая программа по   внеурочной деятельности научного клуба младших школьников «Ключ и Заря</w:t>
      </w:r>
      <w:r>
        <w:rPr>
          <w:rFonts w:ascii="Times New Roman" w:hAnsi="Times New Roman" w:cs="Times New Roman"/>
          <w:sz w:val="24"/>
          <w:szCs w:val="24"/>
        </w:rPr>
        <w:t>» составлена на основе  нормативных документов</w:t>
      </w:r>
    </w:p>
    <w:p w:rsidR="00A90FDE" w:rsidRPr="00A5678A" w:rsidRDefault="00A90FDE" w:rsidP="00A90F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 xml:space="preserve">            В основу рабочей программы  по внеурочной деятельности научного клуба младших школьни</w:t>
      </w:r>
      <w:r>
        <w:rPr>
          <w:rFonts w:ascii="Times New Roman" w:hAnsi="Times New Roman" w:cs="Times New Roman"/>
          <w:sz w:val="24"/>
          <w:szCs w:val="24"/>
        </w:rPr>
        <w:t xml:space="preserve">ков «Ключ и Заря» для 2-4 класса </w:t>
      </w:r>
      <w:r w:rsidRPr="00A5678A">
        <w:rPr>
          <w:rFonts w:ascii="Times New Roman" w:hAnsi="Times New Roman" w:cs="Times New Roman"/>
          <w:sz w:val="24"/>
          <w:szCs w:val="24"/>
        </w:rPr>
        <w:t xml:space="preserve">программа по  внеурочной деятельности научного клуба младших школьников «Ключ и Заря» под редакцией С.Н.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Ямшининой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 – Программы по учебным предметам. План и программы внеурочной деятельности, 1-4 классы: в 2 частях/ составитель Р.Г.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/Учебник, 2012. – Ч.2: 344 с. и </w:t>
      </w:r>
      <w:proofErr w:type="gramStart"/>
      <w:r w:rsidRPr="00A5678A">
        <w:rPr>
          <w:rFonts w:ascii="Times New Roman" w:hAnsi="Times New Roman" w:cs="Times New Roman"/>
          <w:sz w:val="24"/>
          <w:szCs w:val="24"/>
        </w:rPr>
        <w:t>обеспечена</w:t>
      </w:r>
      <w:proofErr w:type="gramEnd"/>
      <w:r w:rsidRPr="00A5678A">
        <w:rPr>
          <w:rFonts w:ascii="Times New Roman" w:hAnsi="Times New Roman" w:cs="Times New Roman"/>
          <w:sz w:val="24"/>
          <w:szCs w:val="24"/>
        </w:rPr>
        <w:t xml:space="preserve"> УМК (учебники, методические рекомендации для учителя).</w:t>
      </w:r>
    </w:p>
    <w:p w:rsidR="00A90FDE" w:rsidRPr="00A5678A" w:rsidRDefault="00A90FDE" w:rsidP="00A90F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ab/>
        <w:t xml:space="preserve">Данная программа представляет собой вариант организации деятельности младших школьников в школьном научном сообществе (научном клубе) «Ключ и Заря». Темы занятий представлены в соответствии с основными содержательными линиями  программы по русскому языку: фонетика, орфография,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>, словообразование, морфология, лексика, синтаксис, пунктуация, развитие речи и основными содержательными линиями программы по литературному чтению: виды речевой  и читательской деятельности, литературоведческая пропедевтика, элементы творческой деятельности, круг детского чтения.</w:t>
      </w:r>
    </w:p>
    <w:p w:rsidR="00A90FDE" w:rsidRPr="00A5678A" w:rsidRDefault="00A90FDE" w:rsidP="00A90F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8A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5678A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научного клуба младшего школьника «Ключ и заря» — формирование универсальных учебных действий учащихся начальной школы методом прямого диалогового общения с «умным взрослым» (носителем информации) посредством электронной или почтовой переписки.</w:t>
      </w:r>
    </w:p>
    <w:p w:rsidR="00A90FDE" w:rsidRPr="00A5678A" w:rsidRDefault="00A90FDE" w:rsidP="00A90F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A5678A">
        <w:rPr>
          <w:rFonts w:ascii="Times New Roman" w:hAnsi="Times New Roman" w:cs="Times New Roman"/>
          <w:sz w:val="24"/>
          <w:szCs w:val="24"/>
        </w:rPr>
        <w:t xml:space="preserve">программы научного клуба младшего школьника «Ключ и Заря»:    </w:t>
      </w:r>
    </w:p>
    <w:p w:rsidR="00A90FDE" w:rsidRPr="00A5678A" w:rsidRDefault="00A90FDE" w:rsidP="00A90FDE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формирование универсальных учебных действий методом диалогового общения с «умным взрослым» посредством электронной или почтовой переписки;</w:t>
      </w:r>
    </w:p>
    <w:p w:rsidR="00A90FDE" w:rsidRPr="00A5678A" w:rsidRDefault="00A90FDE" w:rsidP="00A90FDE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научить речи;</w:t>
      </w:r>
    </w:p>
    <w:p w:rsidR="00A90FDE" w:rsidRPr="00A5678A" w:rsidRDefault="00A90FDE" w:rsidP="00A90FDE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развивать коммуникативные умения, научить младших школьников эффективно общаться в разных ситуациях;</w:t>
      </w:r>
    </w:p>
    <w:p w:rsidR="00A90FDE" w:rsidRPr="00A5678A" w:rsidRDefault="00A90FDE" w:rsidP="00A90FDE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 xml:space="preserve">решать различные коммуникативные задачи, которые ставит перед учениками сама жизнь. </w:t>
      </w:r>
    </w:p>
    <w:p w:rsidR="00A90FDE" w:rsidRPr="00A5678A" w:rsidRDefault="00A90FDE" w:rsidP="00A90F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78A">
        <w:rPr>
          <w:rFonts w:ascii="Times New Roman" w:hAnsi="Times New Roman" w:cs="Times New Roman"/>
          <w:sz w:val="24"/>
          <w:szCs w:val="24"/>
        </w:rPr>
        <w:t xml:space="preserve">В основе всякого обучения лежит коммуникация, общение, поэтому данное научное сообщество,  как инновационный, практико-ориентированный предмет,  помогает решать задачи формирования универсальных действий на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 уровне, этот предмет способствует развитию качеств личности, «отвечающих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  состава российского общества» </w:t>
      </w:r>
      <w:proofErr w:type="gramEnd"/>
    </w:p>
    <w:p w:rsidR="00A90FDE" w:rsidRPr="00A5678A" w:rsidRDefault="00A90FDE" w:rsidP="00A90FDE">
      <w:pPr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 xml:space="preserve">в МАОУ гимназии № 26 </w:t>
      </w:r>
      <w:proofErr w:type="gramStart"/>
      <w:r w:rsidRPr="00A5678A">
        <w:rPr>
          <w:rFonts w:ascii="Times New Roman" w:hAnsi="Times New Roman" w:cs="Times New Roman"/>
          <w:sz w:val="24"/>
          <w:szCs w:val="24"/>
        </w:rPr>
        <w:t>положена</w:t>
      </w:r>
      <w:proofErr w:type="gramEnd"/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5678A">
        <w:rPr>
          <w:rFonts w:ascii="Times New Roman" w:hAnsi="Times New Roman"/>
          <w:b/>
          <w:sz w:val="24"/>
          <w:szCs w:val="24"/>
        </w:rPr>
        <w:t>Реализация программы осуществляется через организацию следующих видов деятельности: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t>- игровая;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t>- познавательная;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t>- проблемно-ценностное общение.</w:t>
      </w:r>
    </w:p>
    <w:p w:rsidR="00A90FDE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OLE_LINK1"/>
    </w:p>
    <w:p w:rsidR="00A90FDE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0FDE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0FDE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0FDE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lastRenderedPageBreak/>
        <w:t>Программа направлена на формирование воспитательных результатов 1. 2, 3 уровня</w:t>
      </w:r>
      <w:bookmarkEnd w:id="0"/>
      <w:r w:rsidRPr="00A5678A">
        <w:rPr>
          <w:rFonts w:ascii="Times New Roman" w:hAnsi="Times New Roman"/>
          <w:sz w:val="24"/>
          <w:szCs w:val="24"/>
        </w:rPr>
        <w:t xml:space="preserve">. 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3302"/>
        <w:gridCol w:w="3291"/>
        <w:gridCol w:w="3047"/>
      </w:tblGrid>
      <w:tr w:rsidR="00A90FDE" w:rsidRPr="00A5678A" w:rsidTr="006915CE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FDE" w:rsidRPr="00A5678A" w:rsidRDefault="00A90FDE" w:rsidP="00691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8A">
              <w:rPr>
                <w:rFonts w:ascii="Times New Roman" w:hAnsi="Times New Roman"/>
                <w:sz w:val="24"/>
                <w:szCs w:val="24"/>
              </w:rPr>
              <w:t>Первый уровень результатов</w:t>
            </w:r>
          </w:p>
          <w:p w:rsidR="00A90FDE" w:rsidRPr="00A5678A" w:rsidRDefault="00A90FDE" w:rsidP="00691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8A">
              <w:rPr>
                <w:rFonts w:ascii="Times New Roman" w:hAnsi="Times New Roman"/>
                <w:sz w:val="24"/>
                <w:szCs w:val="24"/>
              </w:rPr>
              <w:t>(</w:t>
            </w:r>
            <w:r w:rsidRPr="00A5678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5678A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FDE" w:rsidRPr="00A5678A" w:rsidRDefault="00A90FDE" w:rsidP="00691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8A">
              <w:rPr>
                <w:rFonts w:ascii="Times New Roman" w:hAnsi="Times New Roman"/>
                <w:sz w:val="24"/>
                <w:szCs w:val="24"/>
              </w:rPr>
              <w:t>Второй уровень результатов</w:t>
            </w:r>
          </w:p>
          <w:p w:rsidR="00A90FDE" w:rsidRPr="00A5678A" w:rsidRDefault="00A90FDE" w:rsidP="00691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8A">
              <w:rPr>
                <w:rFonts w:ascii="Times New Roman" w:hAnsi="Times New Roman"/>
                <w:sz w:val="24"/>
                <w:szCs w:val="24"/>
              </w:rPr>
              <w:t>(3 класс)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FDE" w:rsidRPr="00A5678A" w:rsidRDefault="00A90FDE" w:rsidP="00691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8A">
              <w:rPr>
                <w:rFonts w:ascii="Times New Roman" w:hAnsi="Times New Roman"/>
                <w:sz w:val="24"/>
                <w:szCs w:val="24"/>
              </w:rPr>
              <w:t>Третий уровень результатов</w:t>
            </w:r>
          </w:p>
          <w:p w:rsidR="00A90FDE" w:rsidRPr="00A5678A" w:rsidRDefault="00A90FDE" w:rsidP="006915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8A">
              <w:rPr>
                <w:rFonts w:ascii="Times New Roman" w:hAnsi="Times New Roman"/>
                <w:sz w:val="24"/>
                <w:szCs w:val="24"/>
              </w:rPr>
              <w:t>(4 класс)</w:t>
            </w:r>
          </w:p>
        </w:tc>
      </w:tr>
      <w:tr w:rsidR="00A90FDE" w:rsidRPr="00A5678A" w:rsidTr="006915CE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FDE" w:rsidRPr="00A5678A" w:rsidRDefault="00A90FDE" w:rsidP="006915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5678A">
              <w:rPr>
                <w:rFonts w:ascii="Times New Roman" w:hAnsi="Times New Roman"/>
                <w:sz w:val="24"/>
                <w:szCs w:val="24"/>
              </w:rPr>
              <w:t>предполагает</w:t>
            </w:r>
            <w:r w:rsidRPr="00A567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приобретение</w:t>
            </w:r>
            <w:proofErr w:type="spellEnd"/>
            <w:r w:rsidRPr="00A567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школьником социальных знаний, понимания социальной реальности и повседневной жизни. </w:t>
            </w:r>
          </w:p>
          <w:p w:rsidR="00A90FDE" w:rsidRPr="00A5678A" w:rsidRDefault="00A90FDE" w:rsidP="006915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7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 выражается во взаимодействии ученика со своим учителем  как  носителями социального знания и повседневного опыта.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FDE" w:rsidRPr="00A5678A" w:rsidRDefault="00A90FDE" w:rsidP="006915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5678A">
              <w:rPr>
                <w:rFonts w:ascii="Times New Roman" w:hAnsi="Times New Roman"/>
                <w:sz w:val="24"/>
                <w:szCs w:val="24"/>
              </w:rPr>
              <w:t>предполагает</w:t>
            </w:r>
            <w:r w:rsidRPr="00A567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получение</w:t>
            </w:r>
            <w:proofErr w:type="spellEnd"/>
            <w:r w:rsidRPr="00A567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школьником опыта переживания и  позитивного отношения к базовым   ценностям общества</w:t>
            </w:r>
          </w:p>
          <w:p w:rsidR="00A90FDE" w:rsidRPr="00A5678A" w:rsidRDefault="00A90FDE" w:rsidP="006915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7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(человек, семья, Отечество, природа, мир, знания, труд, культура). </w:t>
            </w:r>
          </w:p>
          <w:p w:rsidR="00A90FDE" w:rsidRPr="00A5678A" w:rsidRDefault="00A90FDE" w:rsidP="006915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7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 проявляется в равноправном взаимодействии школьника с другими школьниками на уровне класса, школы.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FDE" w:rsidRPr="00A5678A" w:rsidRDefault="00A90FDE" w:rsidP="006915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5678A">
              <w:rPr>
                <w:rFonts w:ascii="Times New Roman" w:hAnsi="Times New Roman"/>
                <w:sz w:val="24"/>
                <w:szCs w:val="24"/>
              </w:rPr>
              <w:t>предполагает</w:t>
            </w:r>
            <w:r w:rsidRPr="00A567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получение</w:t>
            </w:r>
            <w:proofErr w:type="spellEnd"/>
            <w:r w:rsidRPr="00A567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школьником опыта самостоятельного социального действия. </w:t>
            </w:r>
          </w:p>
          <w:p w:rsidR="00A90FDE" w:rsidRPr="00A5678A" w:rsidRDefault="00A90FDE" w:rsidP="006915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567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 проявляется во взаимодействии школьника с социальными субъектами  за пределами школы, в открытой общественной среде.</w:t>
            </w:r>
          </w:p>
          <w:p w:rsidR="00A90FDE" w:rsidRPr="00A5678A" w:rsidRDefault="00A90FDE" w:rsidP="006915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0FDE" w:rsidRPr="00A5678A" w:rsidRDefault="00A90FDE" w:rsidP="00A90F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FDE" w:rsidRPr="00A5678A" w:rsidRDefault="00A90FDE" w:rsidP="00A90F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Для реализации программы используются следующие формы, методы  и технологии обучения:</w:t>
      </w:r>
    </w:p>
    <w:p w:rsidR="00A90FDE" w:rsidRPr="00A5678A" w:rsidRDefault="00A90FDE" w:rsidP="00A90F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FDE" w:rsidRPr="00A5678A" w:rsidRDefault="00A90FDE" w:rsidP="00A90FD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78A">
        <w:rPr>
          <w:rFonts w:ascii="Times New Roman" w:hAnsi="Times New Roman" w:cs="Times New Roman"/>
          <w:b/>
          <w:sz w:val="24"/>
          <w:szCs w:val="24"/>
        </w:rPr>
        <w:t>Формы реализации программы:</w:t>
      </w:r>
    </w:p>
    <w:p w:rsidR="00A90FDE" w:rsidRPr="00A5678A" w:rsidRDefault="00A90FDE" w:rsidP="00A90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-фронтальная;</w:t>
      </w:r>
    </w:p>
    <w:p w:rsidR="00A90FDE" w:rsidRPr="00A5678A" w:rsidRDefault="00A90FDE" w:rsidP="00A90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-парная;</w:t>
      </w:r>
    </w:p>
    <w:p w:rsidR="00A90FDE" w:rsidRPr="00A5678A" w:rsidRDefault="00A90FDE" w:rsidP="00A90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-групповая;</w:t>
      </w:r>
    </w:p>
    <w:p w:rsidR="00A90FDE" w:rsidRPr="00A5678A" w:rsidRDefault="00A90FDE" w:rsidP="00A90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-индивидуальная</w:t>
      </w:r>
    </w:p>
    <w:p w:rsidR="00A90FDE" w:rsidRPr="00A5678A" w:rsidRDefault="00A90FDE" w:rsidP="00A90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0FDE" w:rsidRPr="00A5678A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78A">
        <w:rPr>
          <w:rFonts w:ascii="Times New Roman" w:hAnsi="Times New Roman" w:cs="Times New Roman"/>
          <w:b/>
          <w:sz w:val="24"/>
          <w:szCs w:val="24"/>
        </w:rPr>
        <w:t>Методы реализации программы:</w:t>
      </w:r>
    </w:p>
    <w:p w:rsidR="00A90FDE" w:rsidRPr="00A5678A" w:rsidRDefault="00A90FDE" w:rsidP="00A90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-практический;</w:t>
      </w:r>
    </w:p>
    <w:p w:rsidR="00A90FDE" w:rsidRPr="00A5678A" w:rsidRDefault="00A90FDE" w:rsidP="00A90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-объяснительно-иллюстративный;</w:t>
      </w:r>
    </w:p>
    <w:p w:rsidR="00A90FDE" w:rsidRPr="00A5678A" w:rsidRDefault="00A90FDE" w:rsidP="00A90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-частично- поисковый;</w:t>
      </w:r>
    </w:p>
    <w:p w:rsidR="00A90FDE" w:rsidRPr="00A5678A" w:rsidRDefault="00A90FDE" w:rsidP="00A90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-наблюдение;</w:t>
      </w:r>
    </w:p>
    <w:p w:rsidR="00A90FDE" w:rsidRPr="00A5678A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78A">
        <w:rPr>
          <w:rFonts w:ascii="Times New Roman" w:hAnsi="Times New Roman" w:cs="Times New Roman"/>
          <w:b/>
          <w:sz w:val="24"/>
          <w:szCs w:val="24"/>
        </w:rPr>
        <w:t>Технологии обучения:</w:t>
      </w:r>
    </w:p>
    <w:p w:rsidR="00A90FDE" w:rsidRPr="00A5678A" w:rsidRDefault="00A90FDE" w:rsidP="00A90FDE">
      <w:pPr>
        <w:pStyle w:val="a4"/>
        <w:spacing w:before="0" w:beforeAutospacing="0" w:after="0" w:afterAutospacing="0"/>
      </w:pPr>
      <w:r w:rsidRPr="00A5678A">
        <w:t>- обучение на основе «учебных ситуаций»;</w:t>
      </w:r>
    </w:p>
    <w:p w:rsidR="00A90FDE" w:rsidRPr="00A5678A" w:rsidRDefault="00A90FDE" w:rsidP="00A90FDE">
      <w:pPr>
        <w:pStyle w:val="a4"/>
        <w:spacing w:before="0" w:beforeAutospacing="0" w:after="0" w:afterAutospacing="0"/>
      </w:pPr>
      <w:r w:rsidRPr="00A5678A">
        <w:t>- проектная деятельность;</w:t>
      </w:r>
    </w:p>
    <w:p w:rsidR="00A90FDE" w:rsidRPr="00A5678A" w:rsidRDefault="00A90FDE" w:rsidP="00A90FDE">
      <w:pPr>
        <w:pStyle w:val="a4"/>
        <w:spacing w:before="0" w:beforeAutospacing="0" w:after="0" w:afterAutospacing="0"/>
      </w:pPr>
      <w:r w:rsidRPr="00A5678A">
        <w:t>- уровневая дифференциация;</w:t>
      </w:r>
    </w:p>
    <w:p w:rsidR="00A90FDE" w:rsidRPr="00A5678A" w:rsidRDefault="00A90FDE" w:rsidP="00A90FDE">
      <w:pPr>
        <w:pStyle w:val="a4"/>
        <w:spacing w:before="0" w:beforeAutospacing="0" w:after="0" w:afterAutospacing="0"/>
      </w:pPr>
      <w:r w:rsidRPr="00A5678A">
        <w:t>- информационные и коммуникационные;</w:t>
      </w:r>
    </w:p>
    <w:p w:rsidR="00A90FDE" w:rsidRPr="00A5678A" w:rsidRDefault="00A90FDE" w:rsidP="00A90FDE">
      <w:pPr>
        <w:pStyle w:val="a4"/>
        <w:spacing w:before="0" w:beforeAutospacing="0" w:after="0" w:afterAutospacing="0"/>
      </w:pPr>
      <w:r w:rsidRPr="00A5678A">
        <w:t xml:space="preserve">- </w:t>
      </w:r>
      <w:proofErr w:type="spellStart"/>
      <w:r w:rsidRPr="00A5678A">
        <w:t>здоровьесберегающие</w:t>
      </w:r>
      <w:proofErr w:type="spellEnd"/>
      <w:r w:rsidRPr="00A5678A">
        <w:t>.</w:t>
      </w:r>
    </w:p>
    <w:p w:rsidR="00A90FDE" w:rsidRPr="00A5678A" w:rsidRDefault="00A90FDE" w:rsidP="00A90F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0FDE" w:rsidRPr="00A5678A" w:rsidRDefault="00A90FDE" w:rsidP="00A90F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Объём учебного времени, отводимого на изучение  группового занятия научного клуба «Ключ и заря»  даёт широкие возможности для проведения школьных праздников, конкурсов, внеклассных мероприятий, выставок достижений учащихся – письменных работ (альбомов, газет, фотовыставок).</w:t>
      </w:r>
    </w:p>
    <w:p w:rsidR="00A90FDE" w:rsidRPr="00A5678A" w:rsidRDefault="00A90FDE" w:rsidP="00A90F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Pr="00A5678A" w:rsidRDefault="00A90FDE" w:rsidP="00A90FDE">
      <w:pPr>
        <w:pStyle w:val="a3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t>Программа рассчитана на  3  года обучения,  со 2-го по 4-й класс – 1 час в неделю, 34 часа для каждого класса, общий объём учебного времени составляет 102 часа.</w:t>
      </w:r>
    </w:p>
    <w:p w:rsidR="00A90FDE" w:rsidRDefault="00A90FDE" w:rsidP="00A90FDE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A90FDE" w:rsidRPr="00A5678A" w:rsidRDefault="00A90FDE" w:rsidP="00A90FDE">
      <w:pPr>
        <w:spacing w:after="0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A5678A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A90FDE" w:rsidRPr="00A5678A" w:rsidRDefault="00A90FDE" w:rsidP="00A90F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Являясь предметом гуманитарного цикла, групповое занятие научного клуба  «Ключ и Заря»  даёт возможность младшему школьнику познакомиться с закономерностями мира общения, особенностями коммуникации в современном мире; осознать важность владения речью для достижения успехов в личной и общественной жизни.</w:t>
      </w:r>
    </w:p>
    <w:p w:rsidR="00A90FDE" w:rsidRPr="00A5678A" w:rsidRDefault="00A90FDE" w:rsidP="00A90FDE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В структуре курса можно выделить два смысловых блока:</w:t>
      </w:r>
    </w:p>
    <w:p w:rsidR="00A90FDE" w:rsidRPr="00A5678A" w:rsidRDefault="00A90FDE" w:rsidP="00A90F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78A">
        <w:rPr>
          <w:rFonts w:ascii="Times New Roman" w:hAnsi="Times New Roman" w:cs="Times New Roman"/>
          <w:i/>
          <w:sz w:val="24"/>
          <w:szCs w:val="24"/>
        </w:rPr>
        <w:t>Первый блок</w:t>
      </w:r>
      <w:r w:rsidRPr="00A5678A">
        <w:rPr>
          <w:rFonts w:ascii="Times New Roman" w:hAnsi="Times New Roman" w:cs="Times New Roman"/>
          <w:sz w:val="24"/>
          <w:szCs w:val="24"/>
        </w:rPr>
        <w:t xml:space="preserve"> – «Общение» даёт представление о сущности того взаимодействия между людьми, которое называется общением; речевой (коммуникативной) ситуации; компонентах коммуникативной ситуации: кто, кому, зачем, что, как, где, когда говорит (пишет).</w:t>
      </w:r>
      <w:proofErr w:type="gramEnd"/>
    </w:p>
    <w:p w:rsidR="00A90FDE" w:rsidRPr="00A5678A" w:rsidRDefault="00A90FDE" w:rsidP="00A90F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 xml:space="preserve"> Сведения этого блока развивают умения школьников ориентироваться в ситуации общения, определять речевую задачу, оценивать степень её успешной реализации в общении.</w:t>
      </w:r>
    </w:p>
    <w:p w:rsidR="00A90FDE" w:rsidRPr="00A5678A" w:rsidRDefault="00A90FDE" w:rsidP="00A90F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i/>
          <w:sz w:val="24"/>
          <w:szCs w:val="24"/>
        </w:rPr>
        <w:t>Второй блок</w:t>
      </w:r>
      <w:r w:rsidRPr="00A5678A">
        <w:rPr>
          <w:rFonts w:ascii="Times New Roman" w:hAnsi="Times New Roman" w:cs="Times New Roman"/>
          <w:sz w:val="24"/>
          <w:szCs w:val="24"/>
        </w:rPr>
        <w:t xml:space="preserve"> – «Речевые жанры» – даёт сведения о тексте как продукте речевой (коммуникативной) деятельности, его признаках и особенностях; типологии текстов (повествовании, описании, рассуждении); речевых жанрах как разновидностях текста, то есть текстах определённой коммуникативной направленности. В детской риторике изучаются не жанры художественной литературы, а те жанры, которые существуют в реальной речевой практике: жанр просьбы, пересказа, вежливой оценки, сравнительного высказывания, объявления и т.д.</w:t>
      </w:r>
    </w:p>
    <w:p w:rsidR="00A90FDE" w:rsidRPr="00A5678A" w:rsidRDefault="00A90FDE" w:rsidP="00A90F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ab/>
        <w:t>Изучение моделей речевых жанров, а затем реализация этих жанров (в соответствии с условиями речевой ситуации) даёт возможность обучить тем видам высказываний, которые актуальны для младших школьников.</w:t>
      </w:r>
    </w:p>
    <w:p w:rsidR="00A90FDE" w:rsidRPr="00A5678A" w:rsidRDefault="00A90FDE" w:rsidP="00A90F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 xml:space="preserve"> Обучение риторике, безусловно, должно опираться на опыт учеников, приводить их к осмыслению своего и чужого опыта общения, успешному решению практических задач, которые ставит перед школьниками жизнь. Такие творческие, продуктивные задачи – основа учебных пособий, а теоретические сведения, понятия даются лишь постольку, поскольку они необходимы для решения практических задач.</w:t>
      </w:r>
    </w:p>
    <w:p w:rsidR="00A90FDE" w:rsidRDefault="00A90FDE" w:rsidP="00A90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FDE" w:rsidRDefault="00A90FDE" w:rsidP="00A90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Pr="00A5678A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78A">
        <w:rPr>
          <w:rFonts w:ascii="Times New Roman" w:hAnsi="Times New Roman" w:cs="Times New Roman"/>
          <w:b/>
          <w:sz w:val="24"/>
          <w:szCs w:val="24"/>
        </w:rPr>
        <w:t>3-й класс (34 часа)</w:t>
      </w:r>
    </w:p>
    <w:tbl>
      <w:tblPr>
        <w:tblpPr w:leftFromText="180" w:rightFromText="180" w:horzAnchor="margin" w:tblpXSpec="center" w:tblpY="501"/>
        <w:tblW w:w="10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2235"/>
        <w:gridCol w:w="7242"/>
      </w:tblGrid>
      <w:tr w:rsidR="00A90FDE" w:rsidRPr="00A5678A" w:rsidTr="006915CE">
        <w:trPr>
          <w:trHeight w:val="51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5678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5678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678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раздела и количество часов </w:t>
            </w:r>
          </w:p>
        </w:tc>
        <w:tc>
          <w:tcPr>
            <w:tcW w:w="72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A90FDE" w:rsidRPr="00A5678A" w:rsidTr="006915CE">
        <w:trPr>
          <w:trHeight w:val="517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FDE" w:rsidRPr="00A5678A" w:rsidTr="006915CE">
        <w:trPr>
          <w:trHeight w:val="33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Речевая деятельность (10 ч)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Речевые (коммуникативные) задачи.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Говорение. Неподготовленная и подготовленная устная речь. Особенности неподготовленной (спонтанной) речи. Приёмы подготовки. Слушание. Приёмы слушания: запись опорных (ключевых) слов, составление плана-схемы услышанного и т.д. Словесные и несловесные сигналы внимательного слушания (повторение).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Чтение учебного текста, особенности восприятия этого текста. Абзацные отступы, шрифтовые, цветовые и др. выделения. Постановка вопросов к отдельным частям текста; к непонятным словам; составление плана как приём чтения. Письменная речь. Способы правки текста: замена слов, словосочетаний, предложений, изменение последовательности изложения, включение недостающего и т.д.</w:t>
            </w:r>
          </w:p>
        </w:tc>
      </w:tr>
      <w:tr w:rsidR="00A90FDE" w:rsidRPr="00A5678A" w:rsidTr="006915CE">
        <w:trPr>
          <w:trHeight w:val="8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Речевой этикет (4 ч)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Вежливо–невежливо–грубо. Добрые слова – добрые дела. Правильная и хорошая (эффективная) речь. Нормы – что это такое. Зачем они нужны. Нормы произносительные, орфоэпические, словоупотребления. Нормативные словари.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FDE" w:rsidRPr="00A5678A" w:rsidRDefault="00A90FDE" w:rsidP="00A90FDE">
      <w:pPr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2411"/>
        <w:gridCol w:w="6804"/>
      </w:tblGrid>
      <w:tr w:rsidR="00A90FDE" w:rsidRPr="00A5678A" w:rsidTr="006915CE">
        <w:trPr>
          <w:trHeight w:val="7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Текст. Речевые жанры (20 ч)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Разнообразие текстов, реализуемых людьми в общении. Диалог и монолог как разновидности текста, их особенности.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Этикетные жанры: похвала (комплимент), поздравление (устное и письменное).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Структура поздравления. Средства выражения поздравления в устной и письменной речи.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Вторичные речевые жанры.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Сжатый (краткий) пересказ, два способа сжатия исходного текста. (Повторение.) Правила пересказа. Выборочный пересказ как текст, созданный на основе выборки нужного материала из исходного текста. Цитата в пересказах, её роль. Аннотация. Сжатое изложение содержания книги в аннотации.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Типы текстов. Рассуждение, его структура, вывод в рассуждении. Правило в доказательстве (объяснении). Цитата в доказательстве (объяснении).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Сравнительное описание с задачей различения и сходства. Правила сравнения. Сравнительное высказывание, два способа его построения. Сравнительное описание как завязка (начало) в развитии действия в сказках, рассказах и т.д.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Рассказ по сюжетным рисункам.</w:t>
            </w:r>
          </w:p>
        </w:tc>
      </w:tr>
    </w:tbl>
    <w:p w:rsidR="00A90FDE" w:rsidRDefault="00A90FDE" w:rsidP="00A90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90FDE" w:rsidRDefault="00A90FDE" w:rsidP="00A90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90FDE" w:rsidRDefault="00A90FDE" w:rsidP="00A90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90FDE" w:rsidRDefault="00A90FDE" w:rsidP="00A90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90FDE" w:rsidRDefault="00A90FDE" w:rsidP="00A90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90FDE" w:rsidRDefault="00A90FDE" w:rsidP="00A90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90FDE" w:rsidRPr="00A5678A" w:rsidRDefault="00A90FDE" w:rsidP="00A90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5678A">
        <w:rPr>
          <w:rFonts w:ascii="Times New Roman" w:hAnsi="Times New Roman" w:cs="Times New Roman"/>
          <w:b/>
          <w:iCs/>
          <w:sz w:val="24"/>
          <w:szCs w:val="24"/>
        </w:rPr>
        <w:t>Планируемые результаты освоения программы внеурочной деятельности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0FDE" w:rsidRPr="00A5678A" w:rsidRDefault="00A90FDE" w:rsidP="00A90F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 xml:space="preserve"> Эти результаты в обобщенном виде можно охарактеризовать с точки зрения достижения установленных стандартом требований к результатам обучения учащихся:</w:t>
      </w:r>
    </w:p>
    <w:p w:rsidR="00A90FDE" w:rsidRPr="00A5678A" w:rsidRDefault="00A90FDE" w:rsidP="00A90FD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78A">
        <w:rPr>
          <w:rFonts w:ascii="Times New Roman" w:hAnsi="Times New Roman" w:cs="Times New Roman"/>
          <w:sz w:val="24"/>
          <w:szCs w:val="24"/>
        </w:rPr>
        <w:t>на уровне личностных результатов – «овладение начальными навыками адаптации в динамично развивающемся мире», «развитие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свободе»; «развитие этических чувств, доброжелательности и эмоционально-нравственной отзывчивости, понимания и сопереживания чувствам других людей» и т.д.;</w:t>
      </w:r>
      <w:proofErr w:type="gramEnd"/>
    </w:p>
    <w:p w:rsidR="00A90FDE" w:rsidRPr="00A5678A" w:rsidRDefault="00A90FDE" w:rsidP="00A90FD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78A">
        <w:rPr>
          <w:rFonts w:ascii="Times New Roman" w:hAnsi="Times New Roman" w:cs="Times New Roman"/>
          <w:sz w:val="24"/>
          <w:szCs w:val="24"/>
        </w:rPr>
        <w:t xml:space="preserve">на уровне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 результатов – «овладение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формах»; «овладение логическими действиями сравнения, анализа, обобщения, классификации по родовидовым признакам, &lt;…&gt; построения рассуждений»;</w:t>
      </w:r>
      <w:proofErr w:type="gramEnd"/>
      <w:r w:rsidRPr="00A5678A">
        <w:rPr>
          <w:rFonts w:ascii="Times New Roman" w:hAnsi="Times New Roman" w:cs="Times New Roman"/>
          <w:sz w:val="24"/>
          <w:szCs w:val="24"/>
        </w:rPr>
        <w:t xml:space="preserve"> «готовность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событий»; «&lt;…&gt; готовить своё выступление и выступать с аудио-, виде</w:t>
      </w:r>
      <w:proofErr w:type="gramStart"/>
      <w:r w:rsidRPr="00A5678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5678A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этикета»; опираться на «использование знаково-символических сре</w:t>
      </w:r>
      <w:proofErr w:type="gramStart"/>
      <w:r w:rsidRPr="00A5678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5678A">
        <w:rPr>
          <w:rFonts w:ascii="Times New Roman" w:hAnsi="Times New Roman" w:cs="Times New Roman"/>
          <w:sz w:val="24"/>
          <w:szCs w:val="24"/>
        </w:rPr>
        <w:t>едставления информации для &lt;…&gt; решения учебных и практических задач» и т.д.;</w:t>
      </w:r>
    </w:p>
    <w:p w:rsidR="00A90FDE" w:rsidRPr="00A5678A" w:rsidRDefault="00A90FDE" w:rsidP="00A90FD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на уровне результатов в предметной области «Филология» – «овладение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задач» и т.д.</w:t>
      </w:r>
    </w:p>
    <w:p w:rsidR="00A90FDE" w:rsidRPr="00A5678A" w:rsidRDefault="00A90FDE" w:rsidP="00A90F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78A">
        <w:rPr>
          <w:rFonts w:ascii="Times New Roman" w:hAnsi="Times New Roman" w:cs="Times New Roman"/>
          <w:b/>
          <w:bCs/>
          <w:sz w:val="24"/>
          <w:szCs w:val="24"/>
        </w:rPr>
        <w:t>Обучающиеся</w:t>
      </w:r>
      <w:proofErr w:type="gramEnd"/>
      <w:r w:rsidRPr="00A5678A">
        <w:rPr>
          <w:rFonts w:ascii="Times New Roman" w:hAnsi="Times New Roman" w:cs="Times New Roman"/>
          <w:b/>
          <w:bCs/>
          <w:sz w:val="24"/>
          <w:szCs w:val="24"/>
        </w:rPr>
        <w:t xml:space="preserve"> получат возможность научиться</w:t>
      </w:r>
      <w:r w:rsidRPr="00A5678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0FDE" w:rsidRPr="00A5678A" w:rsidRDefault="00A90FDE" w:rsidP="00A90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 xml:space="preserve">-понимать разные основания для оценки (жанровой, этической, эстетической) одного и того же текста; </w:t>
      </w:r>
    </w:p>
    <w:p w:rsidR="00A90FDE" w:rsidRPr="00A5678A" w:rsidRDefault="00A90FDE" w:rsidP="00A90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-понимать прозаические и поэтические тексты, посвященные формированию базовых нравственно этических ценностей.</w:t>
      </w:r>
    </w:p>
    <w:p w:rsidR="00A90FDE" w:rsidRPr="00A5678A" w:rsidRDefault="00A90FDE" w:rsidP="00A90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Таким образом, групповое занятие  научного  клуба  младших школьников «Ключ и Заря», как предмет филологического цикла, помогает решению задач, которые ставятся новым стандартом при обучении русскому языку и литературному чтению.</w:t>
      </w:r>
    </w:p>
    <w:p w:rsidR="00A90FDE" w:rsidRPr="00A5678A" w:rsidRDefault="00A90FDE" w:rsidP="00A90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ab/>
        <w:t>Безусловно, результаты данного занятия достигаются учащимися постепенно, при освоении ими программы обучения  в каждом классе. Охарактеризуем эти результаты.</w:t>
      </w:r>
    </w:p>
    <w:p w:rsidR="00A90FDE" w:rsidRPr="00A5678A" w:rsidRDefault="00A90FDE" w:rsidP="00A90F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78A">
        <w:rPr>
          <w:rFonts w:ascii="Times New Roman" w:hAnsi="Times New Roman" w:cs="Times New Roman"/>
          <w:b/>
          <w:sz w:val="24"/>
          <w:szCs w:val="24"/>
        </w:rPr>
        <w:t>3-й класс</w:t>
      </w:r>
    </w:p>
    <w:p w:rsidR="00A90FDE" w:rsidRPr="00A5678A" w:rsidRDefault="00A90FDE" w:rsidP="00A90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A5678A">
        <w:rPr>
          <w:rFonts w:ascii="Times New Roman" w:hAnsi="Times New Roman" w:cs="Times New Roman"/>
          <w:sz w:val="24"/>
          <w:szCs w:val="24"/>
        </w:rPr>
        <w:t xml:space="preserve"> группового занятия  научного клуба младших школьников «Ключ и Заря»  является формирование следующих умений:</w:t>
      </w:r>
    </w:p>
    <w:p w:rsidR="00A90FDE" w:rsidRPr="00A5678A" w:rsidRDefault="00A90FDE" w:rsidP="00A90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- 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:rsidR="00A90FDE" w:rsidRPr="00A5678A" w:rsidRDefault="00A90FDE" w:rsidP="00A90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- осознавать свою ответственность за произнесённое или написанное слово;</w:t>
      </w:r>
    </w:p>
    <w:p w:rsidR="00A90FDE" w:rsidRPr="00A5678A" w:rsidRDefault="00A90FDE" w:rsidP="00A90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- понимать необходимость добрых дел, подтверждающих добрые слова.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5678A">
        <w:rPr>
          <w:rFonts w:ascii="Times New Roman" w:hAnsi="Times New Roman"/>
          <w:b/>
          <w:sz w:val="24"/>
          <w:szCs w:val="24"/>
        </w:rPr>
        <w:t>Регулятивные УУД.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t>Обучающиеся научатся: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t xml:space="preserve">-устанавливать соответствие полученного результата поставленной цели; 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t>-соотносить правильность выбора, планирования, выполнения и результата действия с требованиями конкретной задачи;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t>-сличать способ действия и его результат с заданным эталоном с целью обнаружения отклонений и отличий от эталона.</w:t>
      </w:r>
    </w:p>
    <w:p w:rsidR="00A90FDE" w:rsidRDefault="00A90FDE" w:rsidP="00A90FD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5678A">
        <w:rPr>
          <w:rFonts w:ascii="Times New Roman" w:hAnsi="Times New Roman"/>
          <w:b/>
          <w:sz w:val="24"/>
          <w:szCs w:val="24"/>
        </w:rPr>
        <w:t>Познавательные УУД.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t>Обучающиеся научатся: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t xml:space="preserve">-самостоятельно создавать алгоритмы деятельности при решении проблем различного характера; 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t>-презентовать полученную информацию, в том числе с помощью ИКТ;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t>-применять и представлять информацию.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5678A">
        <w:rPr>
          <w:rFonts w:ascii="Times New Roman" w:hAnsi="Times New Roman"/>
          <w:b/>
          <w:sz w:val="24"/>
          <w:szCs w:val="24"/>
        </w:rPr>
        <w:t>Коммуникативные УУД.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t>Обучающиеся научатся: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t>-проявлять активность во взаимодействии для решения коммуникативных и познавательных задач;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t>-оказывать в сотрудничестве взаимопомощь;</w:t>
      </w:r>
    </w:p>
    <w:p w:rsidR="00A90FDE" w:rsidRPr="00A5678A" w:rsidRDefault="00A90FDE" w:rsidP="00A90F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678A">
        <w:rPr>
          <w:rFonts w:ascii="Times New Roman" w:hAnsi="Times New Roman"/>
          <w:sz w:val="24"/>
          <w:szCs w:val="24"/>
        </w:rPr>
        <w:t>-аргументировать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</w:r>
    </w:p>
    <w:p w:rsidR="00A90FDE" w:rsidRPr="00A5678A" w:rsidRDefault="00A90FDE" w:rsidP="00A90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A5678A">
        <w:rPr>
          <w:rFonts w:ascii="Times New Roman" w:hAnsi="Times New Roman" w:cs="Times New Roman"/>
          <w:sz w:val="24"/>
          <w:szCs w:val="24"/>
        </w:rPr>
        <w:t xml:space="preserve"> освоения учебной программы  к концу 3-го года обучения.</w:t>
      </w:r>
    </w:p>
    <w:p w:rsidR="00A90FDE" w:rsidRPr="00A5678A" w:rsidRDefault="00A90FDE" w:rsidP="00A90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Обучающиеся научатся:</w:t>
      </w:r>
    </w:p>
    <w:p w:rsidR="00A90FDE" w:rsidRPr="00A5678A" w:rsidRDefault="00A90FDE" w:rsidP="00A90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- разыгрывать диалоги, пользуясь риторическими заданиями учебника;</w:t>
      </w:r>
    </w:p>
    <w:p w:rsidR="00A90FDE" w:rsidRPr="00A5678A" w:rsidRDefault="00A90FDE" w:rsidP="00A90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- сочинять продолжение диалогов разных персонажей, сказочных историй;</w:t>
      </w:r>
    </w:p>
    <w:p w:rsidR="00A90FDE" w:rsidRPr="00A5678A" w:rsidRDefault="00A90FDE" w:rsidP="00A90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- давать оценку невежливому речевому поведению;</w:t>
      </w:r>
    </w:p>
    <w:p w:rsidR="00A90FDE" w:rsidRPr="00A5678A" w:rsidRDefault="00A90FDE" w:rsidP="00A90FD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678A">
        <w:rPr>
          <w:rFonts w:ascii="Times New Roman" w:hAnsi="Times New Roman" w:cs="Times New Roman"/>
          <w:sz w:val="24"/>
          <w:szCs w:val="24"/>
        </w:rPr>
        <w:t>- осознавать важность соблюдения норм (орфоэпических, лексических,</w:t>
      </w:r>
      <w:proofErr w:type="gramEnd"/>
    </w:p>
    <w:p w:rsidR="00A90FDE" w:rsidRPr="00A5678A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78A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pPr w:leftFromText="180" w:rightFromText="180" w:vertAnchor="text" w:horzAnchor="margin" w:tblpXSpec="center" w:tblpY="466"/>
        <w:tblW w:w="1018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0"/>
        <w:gridCol w:w="2437"/>
        <w:gridCol w:w="2126"/>
        <w:gridCol w:w="2694"/>
        <w:gridCol w:w="1006"/>
        <w:gridCol w:w="15"/>
        <w:gridCol w:w="75"/>
        <w:gridCol w:w="15"/>
        <w:gridCol w:w="15"/>
        <w:gridCol w:w="1141"/>
      </w:tblGrid>
      <w:tr w:rsidR="00A90FDE" w:rsidRPr="00A5678A" w:rsidTr="006915CE">
        <w:trPr>
          <w:trHeight w:val="735"/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b/>
                <w:sz w:val="24"/>
                <w:szCs w:val="24"/>
              </w:rPr>
              <w:t>и количество часов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. пособие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2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rHeight w:val="150"/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Речевая деятельность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(8 ч)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Конкурс «Незаметные предметы в твоём доме».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литературного чтения (3 класс, часть 1, с. 42).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Организация и проведение конкурса «Незаметные предметы в твоём доме». </w:t>
            </w:r>
          </w:p>
        </w:tc>
        <w:tc>
          <w:tcPr>
            <w:tcW w:w="112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rHeight w:val="150"/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Конкурс «Незаметные предметы в твоём доме».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литературного чтения (3 класс, часть 1, с. 42).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Организация и проведение конкурса «Незаметные предметы в твоём доме». Выявляются победители конкурса. Работа с </w:t>
            </w: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2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литературного чтения (3 класс, часть 1, с. 72).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Экскурсия. Как записаться в библиотеку? Как правильно подобрать книгу? Что такое каталог?</w:t>
            </w:r>
          </w:p>
        </w:tc>
        <w:tc>
          <w:tcPr>
            <w:tcW w:w="112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литературного чтения (3 класс, часть 1, с. 72).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 Как правильно подобрать книгу? Что такое каталог?</w:t>
            </w:r>
          </w:p>
        </w:tc>
        <w:tc>
          <w:tcPr>
            <w:tcW w:w="11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2, с. 76)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Что такое научный текст. </w:t>
            </w:r>
          </w:p>
        </w:tc>
        <w:tc>
          <w:tcPr>
            <w:tcW w:w="11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2, с. 76)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Что такое научный текст. </w:t>
            </w:r>
          </w:p>
        </w:tc>
        <w:tc>
          <w:tcPr>
            <w:tcW w:w="11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2, с. 76)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Как подготовить доклад. Творческая работа — презентация научного сообщения</w:t>
            </w:r>
          </w:p>
        </w:tc>
        <w:tc>
          <w:tcPr>
            <w:tcW w:w="11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2, с. 76)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Как подготовить доклад. Творческая работа — презентация научного сообщения</w:t>
            </w:r>
          </w:p>
        </w:tc>
        <w:tc>
          <w:tcPr>
            <w:tcW w:w="11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Речевой этикет (8 ч)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Как отстоять свою точку зрения.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языка (3 класс, часть 2, с. 51).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Публичное выступление. Что такое точка зрения. Культура диалога, монолога. </w:t>
            </w:r>
          </w:p>
        </w:tc>
        <w:tc>
          <w:tcPr>
            <w:tcW w:w="11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Как отстоять свою точку зрения.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языка (3 класс, часть 2, с. 51).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Публичное выступление. Критика точки зрения оппонента.</w:t>
            </w:r>
          </w:p>
        </w:tc>
        <w:tc>
          <w:tcPr>
            <w:tcW w:w="11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Сочинение «Родной уголок».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2, с. 59).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Выявляются победители конкурса. Работа с </w:t>
            </w: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Сочинение «Родной уголок».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2, с. 59).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Выявляются победители конкурса. Работа с </w:t>
            </w: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. Отбор лучших работ для отправки в клуб «Ключ и Заря».</w:t>
            </w:r>
          </w:p>
        </w:tc>
        <w:tc>
          <w:tcPr>
            <w:tcW w:w="11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Конкурс «Задание для членов клуба».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1, с. 159). Учебник литературного чтения (3 класс, часть 1, с.176).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Конкурс. Выявляются победители конкурса. </w:t>
            </w:r>
          </w:p>
        </w:tc>
        <w:tc>
          <w:tcPr>
            <w:tcW w:w="11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Конкурс «Задание для членов клуба».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1, с. 159). Учебник литературного чтения (3 класс, часть 1, с.176).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Конкурс.  Работа с </w:t>
            </w: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1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Конкурс «Задание для членов клуба».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1, с. 159). Учебник литературного чтения (3 класс, часть 1, с.176).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Конкурс.  Работа с </w:t>
            </w: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1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Конкурс «Задание для членов клуба».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1, с. 159). Учебник литературного чтения (3 класс, часть 1, с.176).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Конкурс. Отбор лучших работ для отправки в клуб «Ключ и Заря».</w:t>
            </w:r>
          </w:p>
        </w:tc>
        <w:tc>
          <w:tcPr>
            <w:tcW w:w="11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Текст. Речевые жанры 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(20 ч)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Проект «Как появилась книга?»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2, с. 60).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работа. История возникновения письменности и появления книг. </w:t>
            </w:r>
          </w:p>
        </w:tc>
        <w:tc>
          <w:tcPr>
            <w:tcW w:w="11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Проект «Как появилась книга?»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2, с. 60).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работа. История возникновения письменности и появления книг. </w:t>
            </w:r>
          </w:p>
        </w:tc>
        <w:tc>
          <w:tcPr>
            <w:tcW w:w="11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Проект «Как появилась книга?»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2, с. 60).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Проектная работа. Книга — носитель истории. Современная книга.</w:t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Проект «Как появилась книга?»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2, с. 60).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Проектная работа. Книга — носитель истории. Современная книга.</w:t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Работа с картиной. Конкурс сочинений.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Экскурсия для знакомства и изучения живописных произведений местных художников. </w:t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Работа с картиной. Конкурс сочинений.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Творческая работа. Подведение итогов конкурса.</w:t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Мой любимый писатель, или для чего нужна биография?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2, с. 106).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Творческая работа. Творческая биография писателя. Роль конкретных жизненных впечатлений и наблюдений в создании художественного произведения. Составление биографии писателя.</w:t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Мой любимый писатель, или для чего нужна биография?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2, с. 106).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Творческая работа. Творческая биография писателя. Роль конкретных жизненных впечатлений и наблюдений в создании художественного произведения. Составление биографии писателя.</w:t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rHeight w:val="180"/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Проект «Мой родной край» (памятники культуры).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языка (3 класс, часть 2, с.109).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работа. Достопримечательности родного края. Выявляются победители конкурса. Работа с </w:t>
            </w: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rHeight w:val="180"/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Проект «Мой родной край» (музеи).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2, с.109).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работа. Достопримечательности родного края. Выявляются победители конкурса. Работа с </w:t>
            </w: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rHeight w:val="180"/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Проект «Мой родной край» (культурные ценности).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2, с.109).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работа. Достопримечательности родного края. Выявляются победители конкурса. Работа с </w:t>
            </w: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rHeight w:val="180"/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Проект «Мой родной край» (интересные люди).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2, с.109).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работа. Достопримечательности родного края. Выявляются победители конкурса. Работа с </w:t>
            </w: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DE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DE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DE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DE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DE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DE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rHeight w:val="180"/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«Летние каникулы».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литературного чтения (3 класс, часть 2).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Выявляются победители конкурса. Работа с </w:t>
            </w: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rHeight w:val="180"/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Сочинение «Летние каникулы».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литературного чтения (3 класс, часть 2).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Выявляются победители конкурса. Работа с </w:t>
            </w: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.  Отбор лучших работ для отправки в клуб «Ключ и Заря».</w:t>
            </w:r>
          </w:p>
        </w:tc>
        <w:tc>
          <w:tcPr>
            <w:tcW w:w="10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Конкурс «Задание для членов клуба».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3, с.191–192).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Выявляются победители конкурса. Работа с </w:t>
            </w: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Конкурс «Задание для членов клуба».</w:t>
            </w:r>
          </w:p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Учебник русского языка (3 класс, часть 3, с.191–192).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Выявляются победители конкурса. Работа с </w:t>
            </w: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.  Отбор лучших работ для отправки в клуб «Ключ и Заря».</w:t>
            </w:r>
          </w:p>
        </w:tc>
        <w:tc>
          <w:tcPr>
            <w:tcW w:w="10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Конференция. Защита </w:t>
            </w: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. 3кл., Ч.1 лит</w:t>
            </w:r>
            <w:proofErr w:type="gram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т. с.144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 — конференция. Подведение итогов работы школьного научного клуба «Ключи Заря» за 3 класс.</w:t>
            </w:r>
          </w:p>
        </w:tc>
        <w:tc>
          <w:tcPr>
            <w:tcW w:w="1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FDE" w:rsidRPr="00A5678A" w:rsidTr="006915CE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Конференция. Защита </w:t>
            </w: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. 3кл., Ч.1 лит</w:t>
            </w:r>
            <w:proofErr w:type="gramStart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т. с.144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78A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 — конференция. Подведение итогов работы школьного научного клуба «Ключи Заря» за 3 класс.</w:t>
            </w:r>
          </w:p>
        </w:tc>
        <w:tc>
          <w:tcPr>
            <w:tcW w:w="1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A90FDE" w:rsidRPr="00A5678A" w:rsidRDefault="00A90FDE" w:rsidP="00691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FDE" w:rsidRPr="00A5678A" w:rsidRDefault="00A90FDE" w:rsidP="00A90F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FDE" w:rsidRDefault="00A90FDE" w:rsidP="00A90FDE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A90FDE" w:rsidRDefault="00A90FDE" w:rsidP="00A90FDE">
      <w:pPr>
        <w:rPr>
          <w:rFonts w:ascii="Times New Roman" w:hAnsi="Times New Roman" w:cs="Times New Roman"/>
          <w:sz w:val="24"/>
          <w:szCs w:val="24"/>
        </w:rPr>
      </w:pPr>
    </w:p>
    <w:p w:rsidR="00A90FDE" w:rsidRDefault="00A90FDE" w:rsidP="00A90FDE">
      <w:pPr>
        <w:rPr>
          <w:rFonts w:ascii="Times New Roman" w:hAnsi="Times New Roman" w:cs="Times New Roman"/>
          <w:sz w:val="24"/>
          <w:szCs w:val="24"/>
        </w:rPr>
      </w:pPr>
    </w:p>
    <w:p w:rsidR="00A90FDE" w:rsidRDefault="00A90FDE" w:rsidP="00A90FDE">
      <w:pPr>
        <w:rPr>
          <w:rFonts w:ascii="Times New Roman" w:hAnsi="Times New Roman" w:cs="Times New Roman"/>
          <w:sz w:val="24"/>
          <w:szCs w:val="24"/>
        </w:rPr>
      </w:pPr>
    </w:p>
    <w:p w:rsidR="00A90FDE" w:rsidRPr="00A5678A" w:rsidRDefault="00A90FDE" w:rsidP="00A90FDE">
      <w:pPr>
        <w:rPr>
          <w:rFonts w:ascii="Times New Roman" w:hAnsi="Times New Roman" w:cs="Times New Roman"/>
          <w:sz w:val="24"/>
          <w:szCs w:val="24"/>
        </w:rPr>
      </w:pPr>
    </w:p>
    <w:p w:rsidR="00A90FDE" w:rsidRPr="00A5678A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78A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программы</w:t>
      </w:r>
    </w:p>
    <w:p w:rsidR="00A90FDE" w:rsidRPr="00A5678A" w:rsidRDefault="00A90FDE" w:rsidP="00A90FDE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Каленчук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 М.Л.,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 О.В. Русский язык. 2,3,4 класс: Учебник. Ч. 2  – М.: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/Учебник,2012. </w:t>
      </w:r>
    </w:p>
    <w:p w:rsidR="00A90FDE" w:rsidRPr="00A5678A" w:rsidRDefault="00A90FDE" w:rsidP="00A90FDE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 xml:space="preserve">Тетрадь для самостоятельной работы 2, 3, 4 класс. – М.: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/Учебник,2012. </w:t>
      </w:r>
    </w:p>
    <w:p w:rsidR="00A90FDE" w:rsidRPr="00A5678A" w:rsidRDefault="00A90FDE" w:rsidP="00A90FDE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78A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КаленчукМ.Л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 О.В.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78A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 Т.А. Методическое пособие по русскому языку для учителя. 2,3,4 классы – М.: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>/Учебник, 2012</w:t>
      </w:r>
    </w:p>
    <w:p w:rsidR="00A90FDE" w:rsidRPr="00A5678A" w:rsidRDefault="00A90FDE" w:rsidP="00A90FDE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Лаврова Н.М. Русский язык. Сборник проверочных и контрольных работ: 1-2 классы. 1-4классы.</w:t>
      </w:r>
    </w:p>
    <w:p w:rsidR="00A90FDE" w:rsidRPr="00A5678A" w:rsidRDefault="00A90FDE" w:rsidP="00A90FDE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78A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Гольфман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 Е.Р. Русский язык. Методическое пособие для учителя. 2-4 классы. М.: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>/Учебник, 2012.</w:t>
      </w:r>
    </w:p>
    <w:p w:rsidR="00A90FDE" w:rsidRPr="00A5678A" w:rsidRDefault="00A90FDE" w:rsidP="00A90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78A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:rsidR="00A90FDE" w:rsidRPr="00A5678A" w:rsidRDefault="00A90FDE" w:rsidP="00A90FDE">
      <w:pPr>
        <w:numPr>
          <w:ilvl w:val="1"/>
          <w:numId w:val="4"/>
        </w:numPr>
        <w:tabs>
          <w:tab w:val="num" w:pos="-46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Примерные программы по учебным предметам. Стандарты второго поколения. Москва «Просвещение» 2010</w:t>
      </w:r>
    </w:p>
    <w:p w:rsidR="00A90FDE" w:rsidRPr="00A5678A" w:rsidRDefault="00A90FDE" w:rsidP="00A90FDE">
      <w:pPr>
        <w:numPr>
          <w:ilvl w:val="1"/>
          <w:numId w:val="4"/>
        </w:numPr>
        <w:tabs>
          <w:tab w:val="num" w:pos="-46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 xml:space="preserve">Программы «Перспективная начальная школа» Москва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>/Учебник 2010</w:t>
      </w:r>
    </w:p>
    <w:p w:rsidR="00A90FDE" w:rsidRPr="00A5678A" w:rsidRDefault="00A90FDE" w:rsidP="00A90FDE">
      <w:pPr>
        <w:numPr>
          <w:ilvl w:val="1"/>
          <w:numId w:val="4"/>
        </w:numPr>
        <w:tabs>
          <w:tab w:val="num" w:pos="-46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Как проектировать универсальные учебные действия в начальной школе. От действия к мысли</w:t>
      </w:r>
      <w:proofErr w:type="gramStart"/>
      <w:r w:rsidRPr="00A5678A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A5678A">
        <w:rPr>
          <w:rFonts w:ascii="Times New Roman" w:hAnsi="Times New Roman" w:cs="Times New Roman"/>
          <w:sz w:val="24"/>
          <w:szCs w:val="24"/>
        </w:rPr>
        <w:t xml:space="preserve">од ред. А.Г.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Асмолова.-М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>.: Просвещение, 2010</w:t>
      </w:r>
    </w:p>
    <w:p w:rsidR="00A90FDE" w:rsidRPr="00A5678A" w:rsidRDefault="00A90FDE" w:rsidP="00A90FDE">
      <w:pPr>
        <w:numPr>
          <w:ilvl w:val="1"/>
          <w:numId w:val="4"/>
        </w:numPr>
        <w:tabs>
          <w:tab w:val="num" w:pos="-46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 xml:space="preserve">Оценка достижения планируемых  результатов в начальной школе/ Под ред. Г.С. Ковалёвой, О.Б. Логиновой. </w:t>
      </w:r>
      <w:proofErr w:type="gramStart"/>
      <w:r w:rsidRPr="00A5678A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A5678A">
        <w:rPr>
          <w:rFonts w:ascii="Times New Roman" w:hAnsi="Times New Roman" w:cs="Times New Roman"/>
          <w:sz w:val="24"/>
          <w:szCs w:val="24"/>
        </w:rPr>
        <w:t>.: Просвещение 2010</w:t>
      </w:r>
    </w:p>
    <w:p w:rsidR="00A90FDE" w:rsidRPr="00A5678A" w:rsidRDefault="00A90FDE" w:rsidP="00A90FDE">
      <w:pPr>
        <w:numPr>
          <w:ilvl w:val="1"/>
          <w:numId w:val="4"/>
        </w:numPr>
        <w:tabs>
          <w:tab w:val="num" w:pos="-46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>, Л.Алексеева «Планируемые результаты начального общего образования», Просвещение, 2011г</w:t>
      </w:r>
    </w:p>
    <w:p w:rsidR="00A90FDE" w:rsidRPr="00A5678A" w:rsidRDefault="00A90FDE" w:rsidP="00A90FDE">
      <w:pPr>
        <w:numPr>
          <w:ilvl w:val="1"/>
          <w:numId w:val="4"/>
        </w:numPr>
        <w:tabs>
          <w:tab w:val="num" w:pos="-46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78A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 xml:space="preserve"> И.Г. Пространство натяжения смысла в УМК «Перспективная начальная школа»- М.: 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>/Учебник, 2006</w:t>
      </w:r>
    </w:p>
    <w:p w:rsidR="00A90FDE" w:rsidRPr="00A5678A" w:rsidRDefault="00A90FDE" w:rsidP="00A90FDE">
      <w:pPr>
        <w:numPr>
          <w:ilvl w:val="1"/>
          <w:numId w:val="4"/>
        </w:numPr>
        <w:tabs>
          <w:tab w:val="num" w:pos="-46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Федеральный  государственный стандарт начального общего образования/ Министерство образования и науки Российской Федерации. М.: Просвещение, 2010</w:t>
      </w:r>
    </w:p>
    <w:p w:rsidR="00A90FDE" w:rsidRPr="00A5678A" w:rsidRDefault="00A90FDE" w:rsidP="00A90FDE">
      <w:pPr>
        <w:numPr>
          <w:ilvl w:val="1"/>
          <w:numId w:val="4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>В.Волина «</w:t>
      </w:r>
      <w:proofErr w:type="gramStart"/>
      <w:r w:rsidRPr="00A5678A">
        <w:rPr>
          <w:rFonts w:ascii="Times New Roman" w:hAnsi="Times New Roman" w:cs="Times New Roman"/>
          <w:sz w:val="24"/>
          <w:szCs w:val="24"/>
        </w:rPr>
        <w:t>Учимся</w:t>
      </w:r>
      <w:proofErr w:type="gramEnd"/>
      <w:r w:rsidRPr="00A5678A">
        <w:rPr>
          <w:rFonts w:ascii="Times New Roman" w:hAnsi="Times New Roman" w:cs="Times New Roman"/>
          <w:sz w:val="24"/>
          <w:szCs w:val="24"/>
        </w:rPr>
        <w:t xml:space="preserve"> играя», издательство «Новая школа».</w:t>
      </w:r>
    </w:p>
    <w:p w:rsidR="00A90FDE" w:rsidRPr="00A5678A" w:rsidRDefault="00A90FDE" w:rsidP="00A90FD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</w:t>
      </w:r>
      <w:r w:rsidRPr="00A5678A">
        <w:rPr>
          <w:rFonts w:ascii="Times New Roman" w:hAnsi="Times New Roman" w:cs="Times New Roman"/>
          <w:sz w:val="24"/>
          <w:szCs w:val="24"/>
        </w:rPr>
        <w:t xml:space="preserve"> Г.К. Бакулина «Интеллектуальное развитие для младших школьников», издательство «</w:t>
      </w:r>
      <w:proofErr w:type="spellStart"/>
      <w:r w:rsidRPr="00A5678A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A5678A">
        <w:rPr>
          <w:rFonts w:ascii="Times New Roman" w:hAnsi="Times New Roman" w:cs="Times New Roman"/>
          <w:sz w:val="24"/>
          <w:szCs w:val="24"/>
        </w:rPr>
        <w:t>», 2006</w:t>
      </w:r>
    </w:p>
    <w:p w:rsidR="00A90FDE" w:rsidRPr="00A5678A" w:rsidRDefault="00A90FDE" w:rsidP="00A90FDE">
      <w:pPr>
        <w:rPr>
          <w:rFonts w:ascii="Times New Roman" w:hAnsi="Times New Roman" w:cs="Times New Roman"/>
          <w:sz w:val="24"/>
          <w:szCs w:val="24"/>
        </w:rPr>
      </w:pPr>
      <w:r w:rsidRPr="00A5678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90FDE" w:rsidRPr="00A5678A" w:rsidRDefault="00A90FDE" w:rsidP="00A90FDE">
      <w:pPr>
        <w:rPr>
          <w:rFonts w:ascii="Times New Roman" w:hAnsi="Times New Roman" w:cs="Times New Roman"/>
          <w:sz w:val="24"/>
          <w:szCs w:val="24"/>
        </w:rPr>
      </w:pPr>
    </w:p>
    <w:p w:rsidR="00AD6EB9" w:rsidRDefault="00AD6EB9"/>
    <w:sectPr w:rsidR="00AD6EB9" w:rsidSect="00C92600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96B"/>
    <w:multiLevelType w:val="hybridMultilevel"/>
    <w:tmpl w:val="AAE81D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65B57"/>
    <w:multiLevelType w:val="multilevel"/>
    <w:tmpl w:val="D0D4F4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535336"/>
    <w:multiLevelType w:val="hybridMultilevel"/>
    <w:tmpl w:val="E57A09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0B0A99"/>
    <w:multiLevelType w:val="hybridMultilevel"/>
    <w:tmpl w:val="C77C5B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A90FDE"/>
    <w:rsid w:val="00A90FDE"/>
    <w:rsid w:val="00AD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FD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semiHidden/>
    <w:unhideWhenUsed/>
    <w:rsid w:val="00A9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3080</Words>
  <Characters>17556</Characters>
  <Application>Microsoft Office Word</Application>
  <DocSecurity>0</DocSecurity>
  <Lines>146</Lines>
  <Paragraphs>41</Paragraphs>
  <ScaleCrop>false</ScaleCrop>
  <Company/>
  <LinksUpToDate>false</LinksUpToDate>
  <CharactersWithSpaces>20595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2015-09-23T02:10:00Z</dcterms:created>
  <dcterms:modified xsi:type="dcterms:W3CDTF">2015-09-23T02:11:00Z</dcterms:modified>
</cp:coreProperties>
</file>