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21" w:rsidRDefault="00CE0F21" w:rsidP="00CE0F21">
      <w:pPr>
        <w:pStyle w:val="a3"/>
        <w:jc w:val="center"/>
        <w:rPr>
          <w:b/>
          <w:sz w:val="20"/>
          <w:szCs w:val="20"/>
        </w:rPr>
      </w:pPr>
      <w:r w:rsidRPr="002D36C7">
        <w:rPr>
          <w:b/>
          <w:sz w:val="20"/>
          <w:szCs w:val="20"/>
        </w:rPr>
        <w:t>Аннотация к рабочей программе дисциплины «Литературное чтение»</w:t>
      </w:r>
      <w:r>
        <w:rPr>
          <w:b/>
          <w:sz w:val="20"/>
          <w:szCs w:val="20"/>
        </w:rPr>
        <w:t xml:space="preserve"> 1-4 классы</w:t>
      </w:r>
    </w:p>
    <w:p w:rsidR="00CE0F21" w:rsidRPr="002D36C7" w:rsidRDefault="00CE0F21" w:rsidP="00CE0F21">
      <w:pPr>
        <w:pStyle w:val="a3"/>
        <w:jc w:val="center"/>
        <w:rPr>
          <w:b/>
          <w:sz w:val="20"/>
          <w:szCs w:val="20"/>
        </w:rPr>
      </w:pP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112040">
        <w:rPr>
          <w:sz w:val="20"/>
          <w:szCs w:val="20"/>
        </w:rPr>
        <w:t>межпредметных</w:t>
      </w:r>
      <w:proofErr w:type="spellEnd"/>
      <w:r w:rsidRPr="00112040">
        <w:rPr>
          <w:sz w:val="20"/>
          <w:szCs w:val="20"/>
        </w:rPr>
        <w:t xml:space="preserve"> и </w:t>
      </w:r>
      <w:proofErr w:type="spellStart"/>
      <w:r w:rsidRPr="00112040">
        <w:rPr>
          <w:sz w:val="20"/>
          <w:szCs w:val="20"/>
        </w:rPr>
        <w:t>внутрипредметных</w:t>
      </w:r>
      <w:proofErr w:type="spellEnd"/>
      <w:r w:rsidRPr="00112040">
        <w:rPr>
          <w:sz w:val="20"/>
          <w:szCs w:val="20"/>
        </w:rPr>
        <w:t xml:space="preserve"> связей, логики учебного процесса, задачи формирования у младшего школьника умения учиться.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Цели программы: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читательской деятельности, совершенствование всех видов речевой деятельности;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•обогащение нравственного опыта младших школьников средствами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художественного текста, формирование представлений о добре и зле;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В силу особенностей, присущих данной предметной области, в её рамках решаются также весьма разноплановые </w:t>
      </w:r>
      <w:r w:rsidRPr="00112040">
        <w:rPr>
          <w:i/>
          <w:iCs/>
          <w:sz w:val="20"/>
          <w:szCs w:val="20"/>
        </w:rPr>
        <w:t>предметные задачи: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</w:t>
      </w:r>
      <w:proofErr w:type="gramStart"/>
      <w:r w:rsidRPr="00112040">
        <w:rPr>
          <w:i/>
          <w:iCs/>
          <w:sz w:val="20"/>
          <w:szCs w:val="20"/>
        </w:rPr>
        <w:t>духовно-нравственная</w:t>
      </w:r>
      <w:proofErr w:type="gramEnd"/>
      <w:r w:rsidRPr="00112040">
        <w:rPr>
          <w:i/>
          <w:iCs/>
          <w:sz w:val="20"/>
          <w:szCs w:val="20"/>
        </w:rPr>
        <w:t> </w:t>
      </w:r>
      <w:r w:rsidRPr="00112040">
        <w:rPr>
          <w:sz w:val="20"/>
          <w:szCs w:val="20"/>
        </w:rPr>
        <w:t>– от развития умения понимать нравственный смысл целого до развития умения различать нравственные позиции на основе художественных произведений;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</w:t>
      </w:r>
      <w:proofErr w:type="gramStart"/>
      <w:r w:rsidRPr="00112040">
        <w:rPr>
          <w:i/>
          <w:iCs/>
          <w:sz w:val="20"/>
          <w:szCs w:val="20"/>
        </w:rPr>
        <w:t>духовно-эстетическая</w:t>
      </w:r>
      <w:proofErr w:type="gramEnd"/>
      <w:r w:rsidRPr="00112040">
        <w:rPr>
          <w:i/>
          <w:iCs/>
          <w:sz w:val="20"/>
          <w:szCs w:val="20"/>
        </w:rPr>
        <w:t> </w:t>
      </w:r>
      <w:r w:rsidRPr="00112040">
        <w:rPr>
          <w:sz w:val="20"/>
          <w:szCs w:val="20"/>
        </w:rPr>
        <w:t>– от формирования видеть красоту целого до воспитания чуткости к отдельной детали;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</w:t>
      </w:r>
      <w:proofErr w:type="gramStart"/>
      <w:r w:rsidRPr="00112040">
        <w:rPr>
          <w:i/>
          <w:iCs/>
          <w:sz w:val="20"/>
          <w:szCs w:val="20"/>
        </w:rPr>
        <w:t>литературоведческая</w:t>
      </w:r>
      <w:proofErr w:type="gramEnd"/>
      <w:r w:rsidRPr="00112040">
        <w:rPr>
          <w:i/>
          <w:iCs/>
          <w:sz w:val="20"/>
          <w:szCs w:val="20"/>
        </w:rPr>
        <w:t> </w:t>
      </w:r>
      <w:r w:rsidRPr="00112040">
        <w:rPr>
          <w:sz w:val="20"/>
          <w:szCs w:val="20"/>
        </w:rPr>
        <w:t>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•</w:t>
      </w:r>
      <w:proofErr w:type="gramStart"/>
      <w:r w:rsidRPr="00112040">
        <w:rPr>
          <w:i/>
          <w:iCs/>
          <w:sz w:val="20"/>
          <w:szCs w:val="20"/>
        </w:rPr>
        <w:t>библиографическая</w:t>
      </w:r>
      <w:proofErr w:type="gramEnd"/>
      <w:r w:rsidRPr="00112040">
        <w:rPr>
          <w:i/>
          <w:iCs/>
          <w:sz w:val="20"/>
          <w:szCs w:val="20"/>
        </w:rPr>
        <w:t> </w:t>
      </w:r>
      <w:r w:rsidRPr="00112040">
        <w:rPr>
          <w:sz w:val="20"/>
          <w:szCs w:val="20"/>
        </w:rPr>
        <w:t>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</w:t>
      </w:r>
      <w:proofErr w:type="spellStart"/>
      <w:r w:rsidRPr="00112040">
        <w:rPr>
          <w:sz w:val="20"/>
          <w:szCs w:val="20"/>
        </w:rPr>
        <w:t>узкопредметные</w:t>
      </w:r>
      <w:proofErr w:type="spellEnd"/>
      <w:r w:rsidRPr="00112040">
        <w:rPr>
          <w:sz w:val="20"/>
          <w:szCs w:val="20"/>
        </w:rPr>
        <w:t xml:space="preserve"> задачи, но и общие для всех предметов задачи гуманитарного развития младшего школьника,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А также формирование функциональной грамотности младшего школьника и достижения результативности обучения в целом.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proofErr w:type="gramStart"/>
      <w:r w:rsidRPr="00112040">
        <w:rPr>
          <w:sz w:val="20"/>
          <w:szCs w:val="20"/>
        </w:rPr>
        <w:t>Изучение литературного чтения начинается вводным курсом «Обучение грамоте» (Авторы:</w:t>
      </w:r>
      <w:proofErr w:type="gramEnd"/>
      <w:r w:rsidRPr="00112040">
        <w:rPr>
          <w:sz w:val="20"/>
          <w:szCs w:val="20"/>
        </w:rPr>
        <w:t xml:space="preserve"> Н.Г. </w:t>
      </w:r>
      <w:proofErr w:type="spellStart"/>
      <w:r w:rsidRPr="00112040">
        <w:rPr>
          <w:sz w:val="20"/>
          <w:szCs w:val="20"/>
        </w:rPr>
        <w:t>Агаркова</w:t>
      </w:r>
      <w:proofErr w:type="spellEnd"/>
      <w:r w:rsidRPr="00112040">
        <w:rPr>
          <w:sz w:val="20"/>
          <w:szCs w:val="20"/>
        </w:rPr>
        <w:t xml:space="preserve">, Ю.А. </w:t>
      </w:r>
      <w:proofErr w:type="spellStart"/>
      <w:r w:rsidRPr="00112040">
        <w:rPr>
          <w:sz w:val="20"/>
          <w:szCs w:val="20"/>
        </w:rPr>
        <w:t>Агарков</w:t>
      </w:r>
      <w:proofErr w:type="spellEnd"/>
      <w:r w:rsidRPr="00112040">
        <w:rPr>
          <w:sz w:val="20"/>
          <w:szCs w:val="20"/>
        </w:rPr>
        <w:t xml:space="preserve">), а затем в конце первого года обучения и все следующие 3 года дети знакомятся с предметом «Литературное чтение» (Автор: </w:t>
      </w:r>
      <w:proofErr w:type="spellStart"/>
      <w:proofErr w:type="gramStart"/>
      <w:r w:rsidRPr="00112040">
        <w:rPr>
          <w:sz w:val="20"/>
          <w:szCs w:val="20"/>
        </w:rPr>
        <w:t>Чуракова</w:t>
      </w:r>
      <w:proofErr w:type="spellEnd"/>
      <w:r w:rsidRPr="00112040">
        <w:rPr>
          <w:sz w:val="20"/>
          <w:szCs w:val="20"/>
        </w:rPr>
        <w:t xml:space="preserve"> Н.А., О.В. </w:t>
      </w:r>
      <w:proofErr w:type="spellStart"/>
      <w:r w:rsidRPr="00112040">
        <w:rPr>
          <w:sz w:val="20"/>
          <w:szCs w:val="20"/>
        </w:rPr>
        <w:t>Малаховская</w:t>
      </w:r>
      <w:proofErr w:type="spellEnd"/>
      <w:r w:rsidRPr="00112040">
        <w:rPr>
          <w:sz w:val="20"/>
          <w:szCs w:val="20"/>
        </w:rPr>
        <w:t>).</w:t>
      </w:r>
      <w:proofErr w:type="gramEnd"/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Рабочая программа разработана на основе примерной программы по литературному чтению федерального государственного образовательного стандарта общего начального образования (приказ </w:t>
      </w:r>
      <w:proofErr w:type="spellStart"/>
      <w:r w:rsidRPr="00112040">
        <w:rPr>
          <w:sz w:val="20"/>
          <w:szCs w:val="20"/>
        </w:rPr>
        <w:t>Минобрнауки</w:t>
      </w:r>
      <w:proofErr w:type="spellEnd"/>
      <w:r w:rsidRPr="00112040">
        <w:rPr>
          <w:sz w:val="20"/>
          <w:szCs w:val="20"/>
        </w:rPr>
        <w:t xml:space="preserve"> РФ </w:t>
      </w:r>
      <w:proofErr w:type="spellStart"/>
      <w:r w:rsidRPr="00112040">
        <w:rPr>
          <w:sz w:val="20"/>
          <w:szCs w:val="20"/>
        </w:rPr>
        <w:t>No</w:t>
      </w:r>
      <w:proofErr w:type="spellEnd"/>
      <w:r w:rsidRPr="00112040">
        <w:rPr>
          <w:sz w:val="20"/>
          <w:szCs w:val="20"/>
        </w:rPr>
        <w:t xml:space="preserve"> 373 от 6 октября 2009г) и обеспечена: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Методические пособия для учащихся: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1.Агаркова Н.Г., </w:t>
      </w:r>
      <w:proofErr w:type="spellStart"/>
      <w:r w:rsidRPr="00112040">
        <w:rPr>
          <w:sz w:val="20"/>
          <w:szCs w:val="20"/>
        </w:rPr>
        <w:t>Агарков</w:t>
      </w:r>
      <w:proofErr w:type="spellEnd"/>
      <w:r w:rsidRPr="00112040">
        <w:rPr>
          <w:sz w:val="20"/>
          <w:szCs w:val="20"/>
        </w:rPr>
        <w:t xml:space="preserve"> Ю.А. Учебник по обучению грамоте и чтению: Азбука</w:t>
      </w:r>
      <w:proofErr w:type="gramStart"/>
      <w:r w:rsidRPr="00112040">
        <w:rPr>
          <w:sz w:val="20"/>
          <w:szCs w:val="20"/>
        </w:rPr>
        <w:t xml:space="preserve"> :</w:t>
      </w:r>
      <w:proofErr w:type="gramEnd"/>
      <w:r w:rsidRPr="00112040">
        <w:rPr>
          <w:sz w:val="20"/>
          <w:szCs w:val="20"/>
        </w:rPr>
        <w:t xml:space="preserve"> 1 класс / Н.Г. </w:t>
      </w:r>
      <w:proofErr w:type="spellStart"/>
      <w:r w:rsidRPr="00112040">
        <w:rPr>
          <w:sz w:val="20"/>
          <w:szCs w:val="20"/>
        </w:rPr>
        <w:t>Агаркова</w:t>
      </w:r>
      <w:proofErr w:type="spellEnd"/>
      <w:r w:rsidRPr="00112040">
        <w:rPr>
          <w:sz w:val="20"/>
          <w:szCs w:val="20"/>
        </w:rPr>
        <w:t xml:space="preserve">, Ю.А. </w:t>
      </w:r>
      <w:proofErr w:type="spellStart"/>
      <w:r w:rsidRPr="00112040">
        <w:rPr>
          <w:sz w:val="20"/>
          <w:szCs w:val="20"/>
        </w:rPr>
        <w:t>Агарков</w:t>
      </w:r>
      <w:proofErr w:type="spellEnd"/>
      <w:r w:rsidRPr="00112040">
        <w:rPr>
          <w:sz w:val="20"/>
          <w:szCs w:val="20"/>
        </w:rPr>
        <w:t xml:space="preserve">. Под ред. М.Л. </w:t>
      </w:r>
      <w:proofErr w:type="spellStart"/>
      <w:r w:rsidRPr="00112040">
        <w:rPr>
          <w:sz w:val="20"/>
          <w:szCs w:val="20"/>
        </w:rPr>
        <w:t>Каленчук</w:t>
      </w:r>
      <w:proofErr w:type="spellEnd"/>
      <w:r w:rsidRPr="00112040">
        <w:rPr>
          <w:sz w:val="20"/>
          <w:szCs w:val="20"/>
        </w:rPr>
        <w:t>. – М.: Академкнига/Учебник.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2.Чуракова Н.А. Литературное чтение (в 2-х частях) 1-4 класс. Учебник. — М.: Академкнига/Учебник.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3.Чуракова Н.А. Литературное чтение. 1-4 класс. Хрестоматия. — М.: Академкнига/Учебник.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4.Малаховская О. В. Литературное чтение. 1-4 класс. Тетрадь для самостоятельной работы (в 2-х частях) — М.: Академкнига/Учебник.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Учебно-методические пособия для учителя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1.Агаркова Н.Г., </w:t>
      </w:r>
      <w:proofErr w:type="spellStart"/>
      <w:r w:rsidRPr="00112040">
        <w:rPr>
          <w:sz w:val="20"/>
          <w:szCs w:val="20"/>
        </w:rPr>
        <w:t>Агарков</w:t>
      </w:r>
      <w:proofErr w:type="spellEnd"/>
      <w:r w:rsidRPr="00112040">
        <w:rPr>
          <w:sz w:val="20"/>
          <w:szCs w:val="20"/>
        </w:rPr>
        <w:t xml:space="preserve"> Ю.А. Азбука: 1 </w:t>
      </w:r>
      <w:proofErr w:type="spellStart"/>
      <w:r w:rsidRPr="00112040">
        <w:rPr>
          <w:sz w:val="20"/>
          <w:szCs w:val="20"/>
        </w:rPr>
        <w:t>кл</w:t>
      </w:r>
      <w:proofErr w:type="spellEnd"/>
      <w:r w:rsidRPr="00112040">
        <w:rPr>
          <w:sz w:val="20"/>
          <w:szCs w:val="20"/>
        </w:rPr>
        <w:t xml:space="preserve">.: Методическое пособие/ Н.Г. </w:t>
      </w:r>
      <w:proofErr w:type="spellStart"/>
      <w:r w:rsidRPr="00112040">
        <w:rPr>
          <w:sz w:val="20"/>
          <w:szCs w:val="20"/>
        </w:rPr>
        <w:t>Агаркова</w:t>
      </w:r>
      <w:proofErr w:type="spellEnd"/>
      <w:r w:rsidRPr="00112040">
        <w:rPr>
          <w:sz w:val="20"/>
          <w:szCs w:val="20"/>
        </w:rPr>
        <w:t xml:space="preserve">, Ю.А. </w:t>
      </w:r>
      <w:proofErr w:type="spellStart"/>
      <w:r w:rsidRPr="00112040">
        <w:rPr>
          <w:sz w:val="20"/>
          <w:szCs w:val="20"/>
        </w:rPr>
        <w:t>Агарков</w:t>
      </w:r>
      <w:proofErr w:type="spellEnd"/>
      <w:r w:rsidRPr="00112040">
        <w:rPr>
          <w:sz w:val="20"/>
          <w:szCs w:val="20"/>
        </w:rPr>
        <w:t>. – М.: Академкнига/Учебник.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2.Чуракова Н.А., </w:t>
      </w:r>
      <w:proofErr w:type="spellStart"/>
      <w:r w:rsidRPr="00112040">
        <w:rPr>
          <w:sz w:val="20"/>
          <w:szCs w:val="20"/>
        </w:rPr>
        <w:t>Малаховская</w:t>
      </w:r>
      <w:proofErr w:type="spellEnd"/>
      <w:r w:rsidRPr="00112040">
        <w:rPr>
          <w:sz w:val="20"/>
          <w:szCs w:val="20"/>
        </w:rPr>
        <w:t xml:space="preserve"> О.В. Методическое пособие к учебнику «Литературное чтение. 1-4 класс», — М.: Академкнига/Учебник.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Программа по курсу «Литературное чтение»: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Авторская программа по обучению грамоте (чтение) </w:t>
      </w:r>
      <w:proofErr w:type="spellStart"/>
      <w:r w:rsidRPr="00112040">
        <w:rPr>
          <w:sz w:val="20"/>
          <w:szCs w:val="20"/>
        </w:rPr>
        <w:t>Агарковой</w:t>
      </w:r>
      <w:proofErr w:type="spellEnd"/>
      <w:r w:rsidRPr="00112040">
        <w:rPr>
          <w:sz w:val="20"/>
          <w:szCs w:val="20"/>
        </w:rPr>
        <w:t xml:space="preserve"> Н.Г., </w:t>
      </w:r>
      <w:proofErr w:type="spellStart"/>
      <w:r w:rsidRPr="00112040">
        <w:rPr>
          <w:sz w:val="20"/>
          <w:szCs w:val="20"/>
        </w:rPr>
        <w:t>Агаркова</w:t>
      </w:r>
      <w:proofErr w:type="spellEnd"/>
      <w:r w:rsidRPr="00112040">
        <w:rPr>
          <w:sz w:val="20"/>
          <w:szCs w:val="20"/>
        </w:rPr>
        <w:t xml:space="preserve"> Ю.А. и литературному чтению А. Л. Чекина, Р.Г. </w:t>
      </w:r>
      <w:proofErr w:type="spellStart"/>
      <w:r w:rsidRPr="00112040">
        <w:rPr>
          <w:sz w:val="20"/>
          <w:szCs w:val="20"/>
        </w:rPr>
        <w:t>Чураковой</w:t>
      </w:r>
      <w:proofErr w:type="spellEnd"/>
      <w:r w:rsidRPr="00112040">
        <w:rPr>
          <w:sz w:val="20"/>
          <w:szCs w:val="20"/>
        </w:rPr>
        <w:t xml:space="preserve"> «Программы по учебным предметам», М.: Академкнига/учебник , 2012 г. – Ч.1: 240 с.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Описание места курса «Литературное чтение» в учебном плане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  <w:proofErr w:type="gramStart"/>
      <w:r w:rsidRPr="00112040">
        <w:rPr>
          <w:sz w:val="20"/>
          <w:szCs w:val="20"/>
        </w:rPr>
        <w:lastRenderedPageBreak/>
        <w:t>В соответствии с учебным планом «Литературное чтение» изучается с 1 (1класс – «Обучение грамоте.</w:t>
      </w:r>
      <w:proofErr w:type="gramEnd"/>
      <w:r w:rsidRPr="00112040">
        <w:rPr>
          <w:sz w:val="20"/>
          <w:szCs w:val="20"/>
        </w:rPr>
        <w:t xml:space="preserve"> Чтение» и «Литературное чтение»- 132 ч) , 2,3 классы – 136 часов </w:t>
      </w:r>
      <w:proofErr w:type="gramStart"/>
      <w:r w:rsidRPr="00112040">
        <w:rPr>
          <w:sz w:val="20"/>
          <w:szCs w:val="20"/>
        </w:rPr>
        <w:t xml:space="preserve">( </w:t>
      </w:r>
      <w:proofErr w:type="gramEnd"/>
      <w:r w:rsidRPr="00112040">
        <w:rPr>
          <w:sz w:val="20"/>
          <w:szCs w:val="20"/>
        </w:rPr>
        <w:t>по четыре часа в неделю) 4 класс – 102 часа (3 часа в неделю</w:t>
      </w:r>
    </w:p>
    <w:p w:rsidR="00CE0F21" w:rsidRPr="00112040" w:rsidRDefault="00CE0F21" w:rsidP="00CE0F21">
      <w:pPr>
        <w:pStyle w:val="a3"/>
        <w:rPr>
          <w:sz w:val="20"/>
          <w:szCs w:val="20"/>
        </w:rPr>
      </w:pPr>
    </w:p>
    <w:p w:rsidR="00CE0F21" w:rsidRPr="00112040" w:rsidRDefault="00CE0F21" w:rsidP="00CE0F21">
      <w:pPr>
        <w:pStyle w:val="a3"/>
        <w:rPr>
          <w:sz w:val="20"/>
          <w:szCs w:val="20"/>
        </w:rPr>
      </w:pPr>
    </w:p>
    <w:p w:rsidR="00CE0F21" w:rsidRPr="00112040" w:rsidRDefault="00CE0F21" w:rsidP="00CE0F21">
      <w:pPr>
        <w:pStyle w:val="a3"/>
        <w:rPr>
          <w:sz w:val="20"/>
          <w:szCs w:val="20"/>
        </w:rPr>
      </w:pPr>
    </w:p>
    <w:p w:rsidR="00CE0F21" w:rsidRPr="00112040" w:rsidRDefault="00CE0F21" w:rsidP="00CE0F21">
      <w:pPr>
        <w:pStyle w:val="a3"/>
        <w:rPr>
          <w:sz w:val="20"/>
          <w:szCs w:val="20"/>
        </w:rPr>
      </w:pPr>
    </w:p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21"/>
    <w:rsid w:val="0064227C"/>
    <w:rsid w:val="00B2689D"/>
    <w:rsid w:val="00BB46F6"/>
    <w:rsid w:val="00C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2015-09-23T03:06:00Z</dcterms:created>
  <dcterms:modified xsi:type="dcterms:W3CDTF">2015-09-23T03:06:00Z</dcterms:modified>
</cp:coreProperties>
</file>