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15 августа 2014 г. N 33604</w:t>
      </w:r>
    </w:p>
    <w:p w:rsidR="00EF4A96" w:rsidRDefault="00EF4A9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августа 2014 г. N 923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ПОРЯДОК ПРОВЕДЕНИЯ ГОСУДАРСТВЕННОЙ ИТОГОВОЙ АТТЕСТАЦИИ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ОБРАЗОВАТЕЛЬНЫМ ПРОГРАММАМ СРЕДНЕГО ОБЩЕГО ОБРАЗОВАНИЯ,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УТВЕРЖДЕННЫЙ</w:t>
      </w:r>
      <w:proofErr w:type="gramEnd"/>
      <w:r>
        <w:rPr>
          <w:rFonts w:ascii="Calibri" w:hAnsi="Calibri" w:cs="Calibri"/>
          <w:b/>
          <w:bCs/>
        </w:rPr>
        <w:t xml:space="preserve"> ПРИКАЗОМ МИНИСТЕРСТВА ОБРАЗОВАНИЯ И НАУКИ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ОТ 26 ДЕКАБРЯ 2013 Г. N 1400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Приказываю: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Утвердить прилагаемые </w:t>
      </w:r>
      <w:hyperlink w:anchor="Par32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N 1400 (зарегистрирован Министерством юстиции Российской Федерации 3 февраля 2014 г., регистрационный N 31205), с изменениями, внесенными приказами Министерства образования и науки Российской Федерации от 8 апреля 2014 г. N</w:t>
      </w:r>
      <w:proofErr w:type="gramEnd"/>
      <w:r>
        <w:rPr>
          <w:rFonts w:ascii="Calibri" w:hAnsi="Calibri" w:cs="Calibri"/>
        </w:rPr>
        <w:t xml:space="preserve"> 291 (зарегистрирован Министерством юстиции Российской Федерации 18 апреля 2014 г., регистрационный N 32021) и от 15 мая 2014 г. N 529 (зарегистрирован Министерством юстиции Российской Федерации 21 мая 2014 г., регистрационный N 32381).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Исполняющая</w:t>
      </w:r>
      <w:proofErr w:type="gramEnd"/>
      <w:r>
        <w:rPr>
          <w:rFonts w:ascii="Calibri" w:hAnsi="Calibri" w:cs="Calibri"/>
        </w:rPr>
        <w:t xml:space="preserve"> обязанности Министра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Н.В.ТРЕТЬЯК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Приложение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августа 2014 г. N 923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>
        <w:rPr>
          <w:rFonts w:ascii="Calibri" w:hAnsi="Calibri" w:cs="Calibri"/>
          <w:b/>
          <w:bCs/>
        </w:rPr>
        <w:t>ИЗМЕНЕНИЯ,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КОТОРЫЕ ВНОСЯТСЯ В ПОРЯДОК ПРОВЕДЕНИЯ </w:t>
      </w:r>
      <w:proofErr w:type="gramStart"/>
      <w:r>
        <w:rPr>
          <w:rFonts w:ascii="Calibri" w:hAnsi="Calibri" w:cs="Calibri"/>
          <w:b/>
          <w:bCs/>
        </w:rPr>
        <w:t>ГОСУДАРСТВЕННОЙ</w:t>
      </w:r>
      <w:proofErr w:type="gramEnd"/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ИТОГОВОЙ АТТЕСТАЦИИ ПО ОБРАЗОВАТЕЛЬНЫМ ПРОГРАММАМ СРЕДНЕГО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ОБЩЕГО ОБРАЗОВАНИЯ, </w:t>
      </w:r>
      <w:proofErr w:type="gramStart"/>
      <w:r>
        <w:rPr>
          <w:rFonts w:ascii="Calibri" w:hAnsi="Calibri" w:cs="Calibri"/>
          <w:b/>
          <w:bCs/>
        </w:rPr>
        <w:t>УТВЕРЖДЕННЫЙ</w:t>
      </w:r>
      <w:proofErr w:type="gramEnd"/>
      <w:r>
        <w:rPr>
          <w:rFonts w:ascii="Calibri" w:hAnsi="Calibri" w:cs="Calibri"/>
          <w:b/>
          <w:bCs/>
        </w:rPr>
        <w:t xml:space="preserve"> ПРИКАЗОМ МИНИСТЕРСТВА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И НАУКИ РОССИЙСКОЙ ФЕДЕРАЦИИ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ДЕКАБРЯ 2013 Г. N 1400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7" w:history="1">
        <w:r>
          <w:rPr>
            <w:rFonts w:ascii="Calibri" w:hAnsi="Calibri" w:cs="Calibri"/>
            <w:color w:val="0000FF"/>
          </w:rPr>
          <w:t>Пункт 9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"9. </w:t>
      </w:r>
      <w:proofErr w:type="gramStart"/>
      <w:r>
        <w:rPr>
          <w:rFonts w:ascii="Calibri" w:hAnsi="Calibri" w:cs="Calibri"/>
        </w:rPr>
        <w:t xml:space="preserve">К ГИА допускаются обучающиеся, не имеющие академической задолженности, в том числе за итоговое сочинение (изложение), и в полном объеме выполнившие учебный план или индивидуальный учебный план (имеющие годовые отметки по всем учебным предметам учебного плана за каждый год обучения по образовательной программе среднего общего </w:t>
      </w:r>
      <w:r>
        <w:rPr>
          <w:rFonts w:ascii="Calibri" w:hAnsi="Calibri" w:cs="Calibri"/>
        </w:rPr>
        <w:lastRenderedPageBreak/>
        <w:t>образования не ниже удовлетворительных).</w:t>
      </w:r>
      <w:proofErr w:type="gramEnd"/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ГИА по учебным предметам, освоение которых завершилось ранее, допускаются обучающиеся X классов, имеющие годовые отметки не ниже удовлетворительных по всем учебным предметам учебного плана за предпоследний год обучения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8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9.1 следующего содержания: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"9.1. Итоговое сочинение (изложение) как условие допуска к ГИА проводится для обучающихся XI классов в декабре последнего года </w:t>
      </w:r>
      <w:proofErr w:type="gramStart"/>
      <w:r>
        <w:rPr>
          <w:rFonts w:ascii="Calibri" w:hAnsi="Calibri" w:cs="Calibri"/>
        </w:rPr>
        <w:t>обучения по темам</w:t>
      </w:r>
      <w:proofErr w:type="gramEnd"/>
      <w:r>
        <w:rPr>
          <w:rFonts w:ascii="Calibri" w:hAnsi="Calibri" w:cs="Calibri"/>
        </w:rPr>
        <w:t xml:space="preserve"> (текстам), сформированным по часовым поясам Федеральной службой по надзору в сфере образования и науки (далее - Рособрнадзор).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Изложение вправе писать обучающиеся с ограниченными возможностями здоровья и дети-инвалиды.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Комплекты тем итогового сочинения (тексты изложений) доставляются Рособрнадзором в органы исполнительной власти субъектов Российской Федерации, осуществляющие государственное управление в сфере образования,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- учредители), в загранучреждения Министерства иностранных дел Российской Федерации (далее - МИД России), имеющие в своей структуре специализированные структурные образовательные подразделения</w:t>
      </w:r>
      <w:proofErr w:type="gramEnd"/>
      <w:r>
        <w:rPr>
          <w:rFonts w:ascii="Calibri" w:hAnsi="Calibri" w:cs="Calibri"/>
        </w:rPr>
        <w:t xml:space="preserve"> (далее - загранучреждения), в день проведения итогового сочинения (изложения). Если по объективным причинам доставка комплекта тем итогового сочинения (текстов изложений) в день проведения итогового сочинения (изложения) невозможна, комплект тем итогового сочинения (текстов изложений) может быть доставлен в более ранние сроки.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Хранение комплекта тем итогового сочинения (текстов изложений) осуществляется в условиях, исключающих доступ к нему посторонних лиц и позволяющих обеспечить его сохранность.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Вскрытие комплекта тем итогового сочинения (текстов изложений) до начала проведения итогового сочинения (изложения) не допускается.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Результатом итогового сочинения (изложения) является "зачет" или "незачет".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обучающийся получил за итоговое сочинение (изложение) неудовлетворительный результат ("незачет"), он допускается повторно к проведению итогового сочинения (изложения) в дополнительные сроки (в феврале и апреле - мае текущего года), устанавливаемые органами исполнительной власти субъектов Российской Федерации, осуществляющими государственное управление в сфере образования, учредителями, МИДом России и загранучреждениями.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r:id="rId9" w:history="1">
        <w:r>
          <w:rPr>
            <w:rFonts w:ascii="Calibri" w:hAnsi="Calibri" w:cs="Calibri"/>
            <w:color w:val="0000FF"/>
          </w:rPr>
          <w:t>Абзац второй пункта 10</w:t>
        </w:r>
      </w:hyperlink>
      <w:r>
        <w:rPr>
          <w:rFonts w:ascii="Calibri" w:hAnsi="Calibri" w:cs="Calibri"/>
        </w:rPr>
        <w:t xml:space="preserve"> дополнить словами ", в том числе за итоговое сочинение (изложение)".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</w:t>
      </w:r>
      <w:hyperlink r:id="rId10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>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абзац третий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"Обучающиеся изменяют (дополняют) выбор учебного предмета (перечня учебных предметов) при наличии у них уважительных причин (болезни или иных обстоятельств, подтвержденных документально). В этом случае обучающийся подает заявление в ГЭК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подается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две недели до начала соответствующих экзаменов.";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</w:t>
      </w:r>
      <w:hyperlink r:id="rId12" w:history="1">
        <w:r>
          <w:rPr>
            <w:rFonts w:ascii="Calibri" w:hAnsi="Calibri" w:cs="Calibri"/>
            <w:color w:val="0000FF"/>
          </w:rPr>
          <w:t>абзаце пятом</w:t>
        </w:r>
      </w:hyperlink>
      <w:r>
        <w:rPr>
          <w:rFonts w:ascii="Calibri" w:hAnsi="Calibri" w:cs="Calibri"/>
        </w:rPr>
        <w:t xml:space="preserve"> слова "Учредители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- учредители), загранучреждения Министерства иностранных дел Российской Федерации (далее - МИД России), имеющие в своей структуре специализированные структурные образовательные подразделения (далее - загранучреждения)" заменить словами "учредители, МИД России и загранучреждения";</w:t>
      </w:r>
      <w:proofErr w:type="gramEnd"/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абзац шестой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"Для участия в ЕГЭ указанные лица подают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две недели до начала проведения соответствующего экзамена (соответствующих экзаменов) в места регистрации на </w:t>
      </w:r>
      <w:r>
        <w:rPr>
          <w:rFonts w:ascii="Calibri" w:hAnsi="Calibri" w:cs="Calibri"/>
        </w:rPr>
        <w:lastRenderedPageBreak/>
        <w:t>сдачу ЕГЭ заявления с указанием учебного предмета (перечня учебных предметов), по которым планируют сдавать ЕГЭ в текущем году.";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абзац седьмой</w:t>
        </w:r>
      </w:hyperlink>
      <w:r>
        <w:rPr>
          <w:rFonts w:ascii="Calibri" w:hAnsi="Calibri" w:cs="Calibri"/>
        </w:rPr>
        <w:t xml:space="preserve"> исключить.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</w:t>
      </w:r>
      <w:hyperlink r:id="rId15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>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6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слова "Федеральная служба по надзору в сфере образования и науки Российской Федерации (далее - Рособрнадзор)" заменить словом "Рособрнадзор";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абзацем следующего содержания: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"обеспечивает органы исполнительной власти субъектов Российской Федерации, осуществляющие государственное управление в сфере образования, учредителей, МИД России и загранучреждения комплектами тем итогового сочинения (текстами изложений) для обучающихся XI классов и разрабатывает критерии оценивания итогового сочинения (изложения) как условия допуска к ГИА.".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Дополнить </w:t>
      </w:r>
      <w:hyperlink r:id="rId18" w:history="1">
        <w:r>
          <w:rPr>
            <w:rFonts w:ascii="Calibri" w:hAnsi="Calibri" w:cs="Calibri"/>
            <w:color w:val="0000FF"/>
          </w:rPr>
          <w:t>пункты 14</w:t>
        </w:r>
      </w:hyperlink>
      <w:r>
        <w:rPr>
          <w:rFonts w:ascii="Calibri" w:hAnsi="Calibri" w:cs="Calibri"/>
        </w:rPr>
        <w:t xml:space="preserve"> и </w:t>
      </w:r>
      <w:hyperlink r:id="rId19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абзацами следующего содержания: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"определяют порядок проведения, а также порядок и сроки проверки итогового сочинения (изложения) как условия допуска к ГИА;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определяют дополнительные сроки проведения итогового сочинения (изложения) как условия допуска к ГИА для лиц, указанных в пункте 9.1 настоящего Порядка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hyperlink r:id="rId20" w:history="1">
        <w:r>
          <w:rPr>
            <w:rFonts w:ascii="Calibri" w:hAnsi="Calibri" w:cs="Calibri"/>
            <w:color w:val="0000FF"/>
          </w:rPr>
          <w:t>Абзацы третий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четвертый</w:t>
        </w:r>
      </w:hyperlink>
      <w:r>
        <w:rPr>
          <w:rFonts w:ascii="Calibri" w:hAnsi="Calibri" w:cs="Calibri"/>
        </w:rPr>
        <w:t xml:space="preserve"> и </w:t>
      </w:r>
      <w:hyperlink r:id="rId22" w:history="1">
        <w:r>
          <w:rPr>
            <w:rFonts w:ascii="Calibri" w:hAnsi="Calibri" w:cs="Calibri"/>
            <w:color w:val="0000FF"/>
          </w:rPr>
          <w:t>пятый пункта 16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"о сроках проведения ГИА -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два месяца до начала экзаменов;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сроках, местах и порядке подачи и рассмотрения апелляций -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месяц до начала экзаменов;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сроках, местах и порядке информирования о результатах ГИА -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месяц до начала экзаменов.".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В пункте 27 </w:t>
      </w:r>
      <w:hyperlink r:id="rId23" w:history="1">
        <w:r>
          <w:rPr>
            <w:rFonts w:ascii="Calibri" w:hAnsi="Calibri" w:cs="Calibri"/>
            <w:color w:val="0000FF"/>
          </w:rPr>
          <w:t>абзац второй</w:t>
        </w:r>
      </w:hyperlink>
      <w:r>
        <w:rPr>
          <w:rFonts w:ascii="Calibri" w:hAnsi="Calibri" w:cs="Calibri"/>
        </w:rPr>
        <w:t xml:space="preserve"> исключить.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hyperlink r:id="rId24" w:history="1">
        <w:r>
          <w:rPr>
            <w:rFonts w:ascii="Calibri" w:hAnsi="Calibri" w:cs="Calibri"/>
            <w:color w:val="0000FF"/>
          </w:rPr>
          <w:t>Пункт 29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"29. Для обучающихся, выпускников прошлых лет ГИА по их желанию может проводиться досрочно, но не ранее 1 апреля, в формах, устанавливаемых настоящим Порядком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hyperlink r:id="rId25" w:history="1">
        <w:r>
          <w:rPr>
            <w:rFonts w:ascii="Calibri" w:hAnsi="Calibri" w:cs="Calibri"/>
            <w:color w:val="0000FF"/>
          </w:rPr>
          <w:t>Абзац второй пункта 33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"обучающиеся и выпускники прошлых лет, получившие на ГИА неудовлетворительный результат по любому из учебных предметов;".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В </w:t>
      </w:r>
      <w:hyperlink r:id="rId26" w:history="1">
        <w:r>
          <w:rPr>
            <w:rFonts w:ascii="Calibri" w:hAnsi="Calibri" w:cs="Calibri"/>
            <w:color w:val="0000FF"/>
          </w:rPr>
          <w:t>пункте 34</w:t>
        </w:r>
      </w:hyperlink>
      <w:r>
        <w:rPr>
          <w:rFonts w:ascii="Calibri" w:hAnsi="Calibri" w:cs="Calibri"/>
        </w:rPr>
        <w:t>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7" w:history="1">
        <w:r>
          <w:rPr>
            <w:rFonts w:ascii="Calibri" w:hAnsi="Calibri" w:cs="Calibri"/>
            <w:color w:val="0000FF"/>
          </w:rPr>
          <w:t>абзац первый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"34. </w:t>
      </w:r>
      <w:proofErr w:type="gramStart"/>
      <w:r>
        <w:rPr>
          <w:rFonts w:ascii="Calibri" w:hAnsi="Calibri" w:cs="Calibri"/>
        </w:rPr>
        <w:t>КИМ для проведения ЕГЭ доставляются органам исполнительной власти субъектов Российской Федерации, осуществляющим государственное управление в сфере образования, учредителям, МИДу России и загранучреждениям на бумажных носителях в специализированной упаковке, на электронных носителях в зашифрованном виде и тиражируются органами исполнительной власти субъектов Российской Федерации, осуществляющими государственное управление в сфере образования, учредителями, МИДом России и загранучреждениями.";</w:t>
      </w:r>
      <w:proofErr w:type="gramEnd"/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8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 xml:space="preserve"> слова "не позднее 1 марта" исключить.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В </w:t>
      </w:r>
      <w:hyperlink r:id="rId29" w:history="1">
        <w:r>
          <w:rPr>
            <w:rFonts w:ascii="Calibri" w:hAnsi="Calibri" w:cs="Calibri"/>
            <w:color w:val="0000FF"/>
          </w:rPr>
          <w:t>абзаце пятом пункта 36</w:t>
        </w:r>
      </w:hyperlink>
      <w:r>
        <w:rPr>
          <w:rFonts w:ascii="Calibri" w:hAnsi="Calibri" w:cs="Calibri"/>
        </w:rPr>
        <w:t xml:space="preserve"> второе предложение исключить.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 </w:t>
      </w:r>
      <w:hyperlink r:id="rId30" w:history="1">
        <w:r>
          <w:rPr>
            <w:rFonts w:ascii="Calibri" w:hAnsi="Calibri" w:cs="Calibri"/>
            <w:color w:val="0000FF"/>
          </w:rPr>
          <w:t>пункте 47</w:t>
        </w:r>
      </w:hyperlink>
      <w:r>
        <w:rPr>
          <w:rFonts w:ascii="Calibri" w:hAnsi="Calibri" w:cs="Calibri"/>
        </w:rPr>
        <w:t>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1" w:history="1">
        <w:r>
          <w:rPr>
            <w:rFonts w:ascii="Calibri" w:hAnsi="Calibri" w:cs="Calibri"/>
            <w:color w:val="0000FF"/>
          </w:rPr>
          <w:t>абзац первый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"47. При проведении ЕГЭ по иностранным языкам по желанию участника ЕГЭ в экзамен включается раздел "Говорение", устные </w:t>
      </w:r>
      <w:proofErr w:type="gramStart"/>
      <w:r>
        <w:rPr>
          <w:rFonts w:ascii="Calibri" w:hAnsi="Calibri" w:cs="Calibri"/>
        </w:rPr>
        <w:t>ответы</w:t>
      </w:r>
      <w:proofErr w:type="gramEnd"/>
      <w:r>
        <w:rPr>
          <w:rFonts w:ascii="Calibri" w:hAnsi="Calibri" w:cs="Calibri"/>
        </w:rPr>
        <w:t xml:space="preserve"> на задания которого записываются на аудионосители.";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2" w:history="1">
        <w:r>
          <w:rPr>
            <w:rFonts w:ascii="Calibri" w:hAnsi="Calibri" w:cs="Calibri"/>
            <w:color w:val="0000FF"/>
          </w:rPr>
          <w:t>абзац третий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"Обучающиеся, выпускники прошлых лет приглашаются в аудитории для получения задания устной части КИМ и последующей записи устных ответов на задания КИМ. В аудитории обучающийся, выпускник прошлых лет подходит к средству цифровой аудиозаписи и по команде организатора громко и разборчиво дает устный ответ на задания КИМ. Организатор дает обучающемуся, выпускнику прошлых лет прослушать запись его ответа и убедиться, что она произведена без технических сбоев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В </w:t>
      </w:r>
      <w:hyperlink r:id="rId33" w:history="1">
        <w:r>
          <w:rPr>
            <w:rFonts w:ascii="Calibri" w:hAnsi="Calibri" w:cs="Calibri"/>
            <w:color w:val="0000FF"/>
          </w:rPr>
          <w:t>абзаце четвертом пункта 51</w:t>
        </w:r>
      </w:hyperlink>
      <w:r>
        <w:rPr>
          <w:rFonts w:ascii="Calibri" w:hAnsi="Calibri" w:cs="Calibri"/>
        </w:rPr>
        <w:t xml:space="preserve"> слова "хранятся до 31 декабря текущего года" заменить словами "в течение полугода".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15. В </w:t>
      </w:r>
      <w:hyperlink r:id="rId34" w:history="1">
        <w:r>
          <w:rPr>
            <w:rFonts w:ascii="Calibri" w:hAnsi="Calibri" w:cs="Calibri"/>
            <w:color w:val="0000FF"/>
          </w:rPr>
          <w:t>пункте 74</w:t>
        </w:r>
      </w:hyperlink>
      <w:r>
        <w:rPr>
          <w:rFonts w:ascii="Calibri" w:hAnsi="Calibri" w:cs="Calibri"/>
        </w:rPr>
        <w:t>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5" w:history="1">
        <w:r>
          <w:rPr>
            <w:rFonts w:ascii="Calibri" w:hAnsi="Calibri" w:cs="Calibri"/>
            <w:color w:val="0000FF"/>
          </w:rPr>
          <w:t>абзац второй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 случае если участник ЕГЭ получил на ГИА неудовлетворительные результаты по любому из учебных предметов, он имеет право пересдать данный предмет на любом этапе проведения экзаменов не более одного раза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В </w:t>
      </w:r>
      <w:hyperlink r:id="rId36" w:history="1">
        <w:r>
          <w:rPr>
            <w:rFonts w:ascii="Calibri" w:hAnsi="Calibri" w:cs="Calibri"/>
            <w:color w:val="0000FF"/>
          </w:rPr>
          <w:t>пункте 81</w:t>
        </w:r>
      </w:hyperlink>
      <w:r>
        <w:rPr>
          <w:rFonts w:ascii="Calibri" w:hAnsi="Calibri" w:cs="Calibri"/>
        </w:rPr>
        <w:t xml:space="preserve"> слова "пунктом 76" заменить словами "пунктом 77".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В пункте 88 </w:t>
      </w:r>
      <w:hyperlink r:id="rId37" w:history="1">
        <w:r>
          <w:rPr>
            <w:rFonts w:ascii="Calibri" w:hAnsi="Calibri" w:cs="Calibri"/>
            <w:color w:val="0000FF"/>
          </w:rPr>
          <w:t>абзац второй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 случае выявления ошибок в обработке и (или) проверке экзаменационной работы обучающегося, выпускника прошлых лет конфликтная комиссия передает соответствующую информацию в РЦОИ, предметную комиссию для пересчета результатов ГИА. Для пересчета результатов ЕГЭ протокол конфликтной комиссии в течение двух календарных дней направляется в уполномоченную организацию. Уполномоченная организация не позднее чем через пять рабочих дней с момента получения протоколов конфликтной комиссии передает измененные по итогам пересчета результаты ЕГЭ в РЦОИ, который в течение одного календарного дня представляет их для дальнейшего утверждения ГЭК.".</w:t>
      </w: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A96" w:rsidRDefault="00EF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4A96" w:rsidRDefault="00EF4A9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30F99" w:rsidRDefault="00330F99">
      <w:bookmarkStart w:id="3" w:name="_GoBack"/>
      <w:bookmarkEnd w:id="3"/>
    </w:p>
    <w:sectPr w:rsidR="00330F99" w:rsidSect="006C2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96"/>
    <w:rsid w:val="00330F99"/>
    <w:rsid w:val="00E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69508B3A6BB169B38C5C7F26D9C475DAFA1E168031D9BA952DB042F65B9C5441644933ACAEAD73s2o8J" TargetMode="External"/><Relationship Id="rId13" Type="http://schemas.openxmlformats.org/officeDocument/2006/relationships/hyperlink" Target="consultantplus://offline/ref=9E69508B3A6BB169B38C5C7F26D9C475DAFA1E168031D9BA952DB042F65B9C5441644933ACAEAD74s2o0J" TargetMode="External"/><Relationship Id="rId18" Type="http://schemas.openxmlformats.org/officeDocument/2006/relationships/hyperlink" Target="consultantplus://offline/ref=9E69508B3A6BB169B38C5C7F26D9C475DAFA1E168031D9BA952DB042F65B9C5441644933ACAEAD79s2o0J" TargetMode="External"/><Relationship Id="rId26" Type="http://schemas.openxmlformats.org/officeDocument/2006/relationships/hyperlink" Target="consultantplus://offline/ref=9E69508B3A6BB169B38C5C7F26D9C475DAFA1E168031D9BA952DB042F65B9C5441644933ACAEAF71s2oCJ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E69508B3A6BB169B38C5C7F26D9C475DAFA1E168031D9BA952DB042F65B9C5441644933ACAEAC73s2oEJ" TargetMode="External"/><Relationship Id="rId34" Type="http://schemas.openxmlformats.org/officeDocument/2006/relationships/hyperlink" Target="consultantplus://offline/ref=9E69508B3A6BB169B38C5C7F26D9C475DAFA1E168031D9BA952DB042F65B9C5441644933ACAEAE76s2o9J" TargetMode="External"/><Relationship Id="rId7" Type="http://schemas.openxmlformats.org/officeDocument/2006/relationships/hyperlink" Target="consultantplus://offline/ref=9E69508B3A6BB169B38C5C7F26D9C475DAFA1E168031D9BA952DB042F65B9C5441644933ACAEAD75s2o0J" TargetMode="External"/><Relationship Id="rId12" Type="http://schemas.openxmlformats.org/officeDocument/2006/relationships/hyperlink" Target="consultantplus://offline/ref=9E69508B3A6BB169B38C5C7F26D9C475DAFA1E168031D9BA952DB042F65B9C5441644933ACAEAD74s2o1J" TargetMode="External"/><Relationship Id="rId17" Type="http://schemas.openxmlformats.org/officeDocument/2006/relationships/hyperlink" Target="consultantplus://offline/ref=9E69508B3A6BB169B38C5C7F26D9C475DAFA1E168031D9BA952DB042F65B9C5441644933ACAEAD77s2oCJ" TargetMode="External"/><Relationship Id="rId25" Type="http://schemas.openxmlformats.org/officeDocument/2006/relationships/hyperlink" Target="consultantplus://offline/ref=9E69508B3A6BB169B38C5C7F26D9C475DAFA1E168031D9BA952DB042F65B9C5441644933ACAEAC78s2o0J" TargetMode="External"/><Relationship Id="rId33" Type="http://schemas.openxmlformats.org/officeDocument/2006/relationships/hyperlink" Target="consultantplus://offline/ref=9E69508B3A6BB169B38C5C7F26D9C475DAFA1E168031D9BA952DB042F65B9C5441644933ACAEAE71s2oDJ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69508B3A6BB169B38C5C7F26D9C475DAFA1E168031D9BA952DB042F65B9C5441644933ACAEAD77s2oCJ" TargetMode="External"/><Relationship Id="rId20" Type="http://schemas.openxmlformats.org/officeDocument/2006/relationships/hyperlink" Target="consultantplus://offline/ref=9E69508B3A6BB169B38C5C7F26D9C475DAFA1E168031D9BA952DB042F65B9C5441644933ACAEAC73s2oFJ" TargetMode="External"/><Relationship Id="rId29" Type="http://schemas.openxmlformats.org/officeDocument/2006/relationships/hyperlink" Target="consultantplus://offline/ref=9E69508B3A6BB169B38C5C7F26D9C475DAFA1E168031D9BA952DB042F65B9C5441644933ACAEAF70s2o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69508B3A6BB169B38C5C7F26D9C475DAFA1E168031D9BA952DB042F65B9C5441644933ACAEAD73s2o8J" TargetMode="External"/><Relationship Id="rId11" Type="http://schemas.openxmlformats.org/officeDocument/2006/relationships/hyperlink" Target="consultantplus://offline/ref=9E69508B3A6BB169B38C5C7F26D9C475DAFA1E168031D9BA952DB042F65B9C5441644933ACAEAD74s2oFJ" TargetMode="External"/><Relationship Id="rId24" Type="http://schemas.openxmlformats.org/officeDocument/2006/relationships/hyperlink" Target="consultantplus://offline/ref=9E69508B3A6BB169B38C5C7F26D9C475DAFA1E168031D9BA952DB042F65B9C5441644933ACAEAC79s2oEJ" TargetMode="External"/><Relationship Id="rId32" Type="http://schemas.openxmlformats.org/officeDocument/2006/relationships/hyperlink" Target="consultantplus://offline/ref=9E69508B3A6BB169B38C5C7F26D9C475DAFA1E168031D9BA952DB042F65B9C5441644933ACAEAF78s2oDJ" TargetMode="External"/><Relationship Id="rId37" Type="http://schemas.openxmlformats.org/officeDocument/2006/relationships/hyperlink" Target="consultantplus://offline/ref=9E69508B3A6BB169B38C5C7F26D9C475DAFA1E168031D9BA952DB042F65B9C5441644933ACAEA971s2oB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E69508B3A6BB169B38C5C7F26D9C475DAFA1E168031D9BA952DB042F65B9C5441644933ACAEAD77s2oCJ" TargetMode="External"/><Relationship Id="rId23" Type="http://schemas.openxmlformats.org/officeDocument/2006/relationships/hyperlink" Target="consultantplus://offline/ref=9E69508B3A6BB169B38C5C7F26D9C475DAFA1E168031D9BA952DB042F65B9C5441644933ACAEAC79s2oCJ" TargetMode="External"/><Relationship Id="rId28" Type="http://schemas.openxmlformats.org/officeDocument/2006/relationships/hyperlink" Target="consultantplus://offline/ref=9E69508B3A6BB169B38C5C7F26D9C475DAFA1E168031D9BA952DB042F65B9C5441644933ACAEAF71s2oFJ" TargetMode="External"/><Relationship Id="rId36" Type="http://schemas.openxmlformats.org/officeDocument/2006/relationships/hyperlink" Target="consultantplus://offline/ref=9E69508B3A6BB169B38C5C7F26D9C475DAFA1E168031D9BA952DB042F65B9C5441644933ACAEAE79s2oFJ" TargetMode="External"/><Relationship Id="rId10" Type="http://schemas.openxmlformats.org/officeDocument/2006/relationships/hyperlink" Target="consultantplus://offline/ref=9E69508B3A6BB169B38C5C7F26D9C475DAFA1E168031D9BA952DB042F65B9C5441644933ACAEAD74s2oDJ" TargetMode="External"/><Relationship Id="rId19" Type="http://schemas.openxmlformats.org/officeDocument/2006/relationships/hyperlink" Target="consultantplus://offline/ref=9E69508B3A6BB169B38C5C7F26D9C475DAFA1E168031D9BA952DB042F65B9C5441644933ACAEAC71s2o0J" TargetMode="External"/><Relationship Id="rId31" Type="http://schemas.openxmlformats.org/officeDocument/2006/relationships/hyperlink" Target="consultantplus://offline/ref=9E69508B3A6BB169B38C5C7F26D9C475DAFA1E168031D9BA952DB042F65B9C5441644933ACAEAF78s2o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69508B3A6BB169B38C5C7F26D9C475DAFA1E168031D9BA952DB042F65B9C5441644933ACAEAD74s2oAJ" TargetMode="External"/><Relationship Id="rId14" Type="http://schemas.openxmlformats.org/officeDocument/2006/relationships/hyperlink" Target="consultantplus://offline/ref=9E69508B3A6BB169B38C5C7F26D9C475DAFA1E168031D9BA952DB042F65B9C5441644933ACAEAD77s2o9J" TargetMode="External"/><Relationship Id="rId22" Type="http://schemas.openxmlformats.org/officeDocument/2006/relationships/hyperlink" Target="consultantplus://offline/ref=9E69508B3A6BB169B38C5C7F26D9C475DAFA1E168031D9BA952DB042F65B9C5441644933ACAEAC73s2o1J" TargetMode="External"/><Relationship Id="rId27" Type="http://schemas.openxmlformats.org/officeDocument/2006/relationships/hyperlink" Target="consultantplus://offline/ref=9E69508B3A6BB169B38C5C7F26D9C475DAFA1E168031D9BA952DB042F65B9C5441644933ACAEAF71s2oCJ" TargetMode="External"/><Relationship Id="rId30" Type="http://schemas.openxmlformats.org/officeDocument/2006/relationships/hyperlink" Target="consultantplus://offline/ref=9E69508B3A6BB169B38C5C7F26D9C475DAFA1E168031D9BA952DB042F65B9C5441644933ACAEAF78s2oBJ" TargetMode="External"/><Relationship Id="rId35" Type="http://schemas.openxmlformats.org/officeDocument/2006/relationships/hyperlink" Target="consultantplus://offline/ref=9E69508B3A6BB169B38C5C7F26D9C475DAFA1E168031D9BA952DB042F65B9C5441644933ACAEAE76s2o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2014-10-09T09:40:00Z</dcterms:created>
  <dcterms:modified xsi:type="dcterms:W3CDTF">2014-10-09T09:41:00Z</dcterms:modified>
</cp:coreProperties>
</file>